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6F02" w:rsidRPr="00FA6F02" w:rsidRDefault="006B3EA1" w:rsidP="00FA6F0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2.5</w:t>
      </w:r>
      <w:r w:rsidR="00FA6F02" w:rsidRPr="00FA6F02">
        <w:rPr>
          <w:rFonts w:ascii="Times New Roman" w:hAnsi="Times New Roman" w:cs="Times New Roman"/>
          <w:b/>
          <w:sz w:val="24"/>
          <w:szCs w:val="24"/>
        </w:rPr>
        <w:t xml:space="preserve"> </w:t>
      </w:r>
      <w:r w:rsidR="002C61BF">
        <w:rPr>
          <w:rFonts w:ascii="Times New Roman" w:hAnsi="Times New Roman" w:cs="Times New Roman"/>
          <w:b/>
          <w:sz w:val="24"/>
          <w:szCs w:val="24"/>
        </w:rPr>
        <w:t>Запасы нефти и растворенного</w:t>
      </w:r>
      <w:r w:rsidR="00FA6F02" w:rsidRPr="00FA6F02">
        <w:rPr>
          <w:rFonts w:ascii="Times New Roman" w:hAnsi="Times New Roman" w:cs="Times New Roman"/>
          <w:b/>
          <w:sz w:val="24"/>
          <w:szCs w:val="24"/>
        </w:rPr>
        <w:t xml:space="preserve"> газа </w:t>
      </w:r>
    </w:p>
    <w:p w:rsidR="006B3EA1" w:rsidRPr="006B3EA1" w:rsidRDefault="006B3EA1" w:rsidP="006B3EA1">
      <w:pPr>
        <w:spacing w:after="0" w:line="360" w:lineRule="auto"/>
        <w:ind w:firstLine="709"/>
        <w:jc w:val="both"/>
        <w:rPr>
          <w:rFonts w:ascii="Times New Roman" w:eastAsia="Times New Roman" w:hAnsi="Times New Roman" w:cs="Times New Roman"/>
          <w:sz w:val="24"/>
          <w:szCs w:val="24"/>
          <w:lang w:eastAsia="ru-RU"/>
        </w:rPr>
      </w:pPr>
      <w:r w:rsidRPr="006B3EA1">
        <w:rPr>
          <w:rFonts w:ascii="Times New Roman" w:eastAsia="Times New Roman" w:hAnsi="Times New Roman" w:cs="Times New Roman"/>
          <w:sz w:val="24"/>
          <w:szCs w:val="24"/>
          <w:lang w:eastAsia="ru-RU"/>
        </w:rPr>
        <w:t>Запасы нефти и растворенного газа месторождения Бот</w:t>
      </w:r>
      <w:r w:rsidR="00AB1C60">
        <w:rPr>
          <w:rFonts w:ascii="Times New Roman" w:eastAsia="Times New Roman" w:hAnsi="Times New Roman" w:cs="Times New Roman"/>
          <w:sz w:val="24"/>
          <w:szCs w:val="24"/>
          <w:lang w:eastAsia="ru-RU"/>
        </w:rPr>
        <w:t xml:space="preserve">ахан оперативно подсчитывались </w:t>
      </w:r>
      <w:r w:rsidRPr="006B3EA1">
        <w:rPr>
          <w:rFonts w:ascii="Times New Roman" w:eastAsia="Times New Roman" w:hAnsi="Times New Roman" w:cs="Times New Roman"/>
          <w:sz w:val="24"/>
          <w:szCs w:val="24"/>
          <w:lang w:eastAsia="ru-RU"/>
        </w:rPr>
        <w:t>в</w:t>
      </w:r>
      <w:r w:rsidR="00AB1C60">
        <w:rPr>
          <w:rFonts w:ascii="Times New Roman" w:eastAsia="Times New Roman" w:hAnsi="Times New Roman" w:cs="Times New Roman"/>
          <w:sz w:val="24"/>
          <w:szCs w:val="24"/>
          <w:lang w:eastAsia="ru-RU"/>
        </w:rPr>
        <w:t xml:space="preserve"> 1981</w:t>
      </w:r>
      <w:r w:rsidR="00C1783F">
        <w:rPr>
          <w:rFonts w:ascii="Times New Roman" w:eastAsia="Times New Roman" w:hAnsi="Times New Roman" w:cs="Times New Roman"/>
          <w:sz w:val="24"/>
          <w:szCs w:val="24"/>
          <w:lang w:eastAsia="ru-RU"/>
        </w:rPr>
        <w:t xml:space="preserve"> </w:t>
      </w:r>
      <w:r w:rsidR="00AB1C60">
        <w:rPr>
          <w:rFonts w:ascii="Times New Roman" w:eastAsia="Times New Roman" w:hAnsi="Times New Roman" w:cs="Times New Roman"/>
          <w:sz w:val="24"/>
          <w:szCs w:val="24"/>
          <w:lang w:eastAsia="ru-RU"/>
        </w:rPr>
        <w:t>г</w:t>
      </w:r>
      <w:r w:rsidR="00C1783F">
        <w:rPr>
          <w:rFonts w:ascii="Times New Roman" w:eastAsia="Times New Roman" w:hAnsi="Times New Roman" w:cs="Times New Roman"/>
          <w:sz w:val="24"/>
          <w:szCs w:val="24"/>
          <w:lang w:eastAsia="ru-RU"/>
        </w:rPr>
        <w:t>.</w:t>
      </w:r>
      <w:r w:rsidR="00AB1C60">
        <w:rPr>
          <w:rFonts w:ascii="Times New Roman" w:eastAsia="Times New Roman" w:hAnsi="Times New Roman" w:cs="Times New Roman"/>
          <w:sz w:val="24"/>
          <w:szCs w:val="24"/>
          <w:lang w:eastAsia="ru-RU"/>
        </w:rPr>
        <w:t xml:space="preserve"> на базе 5-ти скважин, </w:t>
      </w:r>
      <w:r w:rsidRPr="006B3EA1">
        <w:rPr>
          <w:rFonts w:ascii="Times New Roman" w:eastAsia="Times New Roman" w:hAnsi="Times New Roman" w:cs="Times New Roman"/>
          <w:sz w:val="24"/>
          <w:szCs w:val="24"/>
          <w:lang w:eastAsia="ru-RU"/>
        </w:rPr>
        <w:t>в 1982</w:t>
      </w:r>
      <w:r w:rsidR="00C1783F">
        <w:rPr>
          <w:rFonts w:ascii="Times New Roman" w:eastAsia="Times New Roman" w:hAnsi="Times New Roman" w:cs="Times New Roman"/>
          <w:sz w:val="24"/>
          <w:szCs w:val="24"/>
          <w:lang w:eastAsia="ru-RU"/>
        </w:rPr>
        <w:t xml:space="preserve"> </w:t>
      </w:r>
      <w:r w:rsidRPr="006B3EA1">
        <w:rPr>
          <w:rFonts w:ascii="Times New Roman" w:eastAsia="Times New Roman" w:hAnsi="Times New Roman" w:cs="Times New Roman"/>
          <w:sz w:val="24"/>
          <w:szCs w:val="24"/>
          <w:lang w:eastAsia="ru-RU"/>
        </w:rPr>
        <w:t>г</w:t>
      </w:r>
      <w:r w:rsidR="00C1783F">
        <w:rPr>
          <w:rFonts w:ascii="Times New Roman" w:eastAsia="Times New Roman" w:hAnsi="Times New Roman" w:cs="Times New Roman"/>
          <w:sz w:val="24"/>
          <w:szCs w:val="24"/>
          <w:lang w:eastAsia="ru-RU"/>
        </w:rPr>
        <w:t>.</w:t>
      </w:r>
      <w:r w:rsidRPr="006B3EA1">
        <w:rPr>
          <w:rFonts w:ascii="Times New Roman" w:eastAsia="Times New Roman" w:hAnsi="Times New Roman" w:cs="Times New Roman"/>
          <w:sz w:val="24"/>
          <w:szCs w:val="24"/>
          <w:lang w:eastAsia="ru-RU"/>
        </w:rPr>
        <w:t xml:space="preserve"> по данным бурения 15 скважин и в 1987</w:t>
      </w:r>
      <w:r w:rsidR="00C1783F">
        <w:rPr>
          <w:rFonts w:ascii="Times New Roman" w:eastAsia="Times New Roman" w:hAnsi="Times New Roman" w:cs="Times New Roman"/>
          <w:sz w:val="24"/>
          <w:szCs w:val="24"/>
          <w:lang w:eastAsia="ru-RU"/>
        </w:rPr>
        <w:t xml:space="preserve"> </w:t>
      </w:r>
      <w:r w:rsidRPr="006B3EA1">
        <w:rPr>
          <w:rFonts w:ascii="Times New Roman" w:eastAsia="Times New Roman" w:hAnsi="Times New Roman" w:cs="Times New Roman"/>
          <w:sz w:val="24"/>
          <w:szCs w:val="24"/>
          <w:lang w:eastAsia="ru-RU"/>
        </w:rPr>
        <w:t>г</w:t>
      </w:r>
      <w:r w:rsidR="00C1783F">
        <w:rPr>
          <w:rFonts w:ascii="Times New Roman" w:eastAsia="Times New Roman" w:hAnsi="Times New Roman" w:cs="Times New Roman"/>
          <w:sz w:val="24"/>
          <w:szCs w:val="24"/>
          <w:lang w:eastAsia="ru-RU"/>
        </w:rPr>
        <w:t>.</w:t>
      </w:r>
      <w:r w:rsidRPr="006B3EA1">
        <w:rPr>
          <w:rFonts w:ascii="Times New Roman" w:eastAsia="Times New Roman" w:hAnsi="Times New Roman" w:cs="Times New Roman"/>
          <w:sz w:val="24"/>
          <w:szCs w:val="24"/>
          <w:lang w:eastAsia="ru-RU"/>
        </w:rPr>
        <w:t xml:space="preserve"> по данным бурения, опробования и эксплуатации 35 скважин. Данные отчеты были утверждены ЦКЗ МНП.</w:t>
      </w:r>
    </w:p>
    <w:p w:rsidR="006B3EA1" w:rsidRPr="006B3EA1" w:rsidRDefault="006B3EA1" w:rsidP="006B3EA1">
      <w:pPr>
        <w:widowControl w:val="0"/>
        <w:spacing w:after="0" w:line="360" w:lineRule="auto"/>
        <w:ind w:firstLine="709"/>
        <w:contextualSpacing/>
        <w:jc w:val="both"/>
        <w:rPr>
          <w:rFonts w:ascii="Times New Roman" w:eastAsia="Calibri" w:hAnsi="Times New Roman" w:cs="Times New Roman"/>
          <w:sz w:val="24"/>
          <w:szCs w:val="24"/>
        </w:rPr>
      </w:pPr>
      <w:r w:rsidRPr="006B3EA1">
        <w:rPr>
          <w:rFonts w:ascii="Times New Roman" w:eastAsia="Calibri" w:hAnsi="Times New Roman" w:cs="Times New Roman"/>
          <w:sz w:val="24"/>
          <w:szCs w:val="24"/>
        </w:rPr>
        <w:t>В 2002</w:t>
      </w:r>
      <w:r w:rsidR="00C1783F">
        <w:rPr>
          <w:rFonts w:ascii="Times New Roman" w:eastAsia="Calibri" w:hAnsi="Times New Roman" w:cs="Times New Roman"/>
          <w:sz w:val="24"/>
          <w:szCs w:val="24"/>
        </w:rPr>
        <w:t xml:space="preserve"> </w:t>
      </w:r>
      <w:r w:rsidRPr="006B3EA1">
        <w:rPr>
          <w:rFonts w:ascii="Times New Roman" w:eastAsia="Calibri" w:hAnsi="Times New Roman" w:cs="Times New Roman"/>
          <w:sz w:val="24"/>
          <w:szCs w:val="24"/>
        </w:rPr>
        <w:t>г</w:t>
      </w:r>
      <w:r w:rsidR="00C1783F">
        <w:rPr>
          <w:rFonts w:ascii="Times New Roman" w:eastAsia="Calibri" w:hAnsi="Times New Roman" w:cs="Times New Roman"/>
          <w:sz w:val="24"/>
          <w:szCs w:val="24"/>
        </w:rPr>
        <w:t>.</w:t>
      </w:r>
      <w:r w:rsidRPr="006B3EA1">
        <w:rPr>
          <w:rFonts w:ascii="Times New Roman" w:eastAsia="Calibri" w:hAnsi="Times New Roman" w:cs="Times New Roman"/>
          <w:sz w:val="24"/>
          <w:szCs w:val="24"/>
        </w:rPr>
        <w:t xml:space="preserve"> по результатам бурения 121 скважины ЦТИ был произведен «Подсчет запасов нефти и газа по месторождению Ботахан Атырауской области РК по состоянию на 01.0</w:t>
      </w:r>
      <w:r w:rsidR="00AB1C60">
        <w:rPr>
          <w:rFonts w:ascii="Times New Roman" w:eastAsia="Calibri" w:hAnsi="Times New Roman" w:cs="Times New Roman"/>
          <w:sz w:val="24"/>
          <w:szCs w:val="24"/>
        </w:rPr>
        <w:t>1.2002</w:t>
      </w:r>
      <w:r w:rsidR="00C1783F">
        <w:rPr>
          <w:rFonts w:ascii="Times New Roman" w:eastAsia="Calibri" w:hAnsi="Times New Roman" w:cs="Times New Roman"/>
          <w:sz w:val="24"/>
          <w:szCs w:val="24"/>
        </w:rPr>
        <w:t xml:space="preserve"> </w:t>
      </w:r>
      <w:r w:rsidR="00AB1C60">
        <w:rPr>
          <w:rFonts w:ascii="Times New Roman" w:eastAsia="Calibri" w:hAnsi="Times New Roman" w:cs="Times New Roman"/>
          <w:sz w:val="24"/>
          <w:szCs w:val="24"/>
        </w:rPr>
        <w:t>г</w:t>
      </w:r>
      <w:r w:rsidR="00C1783F">
        <w:rPr>
          <w:rFonts w:ascii="Times New Roman" w:eastAsia="Calibri" w:hAnsi="Times New Roman" w:cs="Times New Roman"/>
          <w:sz w:val="24"/>
          <w:szCs w:val="24"/>
        </w:rPr>
        <w:t>.</w:t>
      </w:r>
      <w:r w:rsidR="00AB1C60">
        <w:rPr>
          <w:rFonts w:ascii="Times New Roman" w:eastAsia="Calibri" w:hAnsi="Times New Roman" w:cs="Times New Roman"/>
          <w:sz w:val="24"/>
          <w:szCs w:val="24"/>
        </w:rPr>
        <w:t>»</w:t>
      </w:r>
      <w:r w:rsidR="00C1783F">
        <w:rPr>
          <w:rFonts w:ascii="Times New Roman" w:eastAsia="Calibri" w:hAnsi="Times New Roman" w:cs="Times New Roman"/>
          <w:sz w:val="24"/>
          <w:szCs w:val="24"/>
        </w:rPr>
        <w:t>, согласно которому</w:t>
      </w:r>
      <w:r w:rsidRPr="006B3EA1">
        <w:rPr>
          <w:rFonts w:ascii="Times New Roman" w:eastAsia="Calibri" w:hAnsi="Times New Roman" w:cs="Times New Roman"/>
          <w:sz w:val="24"/>
          <w:szCs w:val="24"/>
        </w:rPr>
        <w:t xml:space="preserve"> </w:t>
      </w:r>
      <w:r w:rsidR="00C1783F">
        <w:rPr>
          <w:rFonts w:ascii="Times New Roman" w:eastAsia="Calibri" w:hAnsi="Times New Roman" w:cs="Times New Roman"/>
          <w:sz w:val="24"/>
          <w:szCs w:val="24"/>
        </w:rPr>
        <w:t>у</w:t>
      </w:r>
      <w:r w:rsidRPr="006B3EA1">
        <w:rPr>
          <w:rFonts w:ascii="Times New Roman" w:eastAsia="Calibri" w:hAnsi="Times New Roman" w:cs="Times New Roman"/>
          <w:sz w:val="24"/>
          <w:szCs w:val="24"/>
        </w:rPr>
        <w:t>твержденные запасы нефти по категориям В+С</w:t>
      </w:r>
      <w:r w:rsidRPr="006B3EA1">
        <w:rPr>
          <w:rFonts w:ascii="Times New Roman" w:eastAsia="Calibri" w:hAnsi="Times New Roman" w:cs="Times New Roman"/>
          <w:sz w:val="24"/>
          <w:szCs w:val="24"/>
          <w:vertAlign w:val="subscript"/>
        </w:rPr>
        <w:t>1</w:t>
      </w:r>
      <w:r w:rsidRPr="006B3EA1">
        <w:rPr>
          <w:rFonts w:ascii="Times New Roman" w:eastAsia="Calibri" w:hAnsi="Times New Roman" w:cs="Times New Roman"/>
          <w:sz w:val="24"/>
          <w:szCs w:val="24"/>
        </w:rPr>
        <w:t xml:space="preserve"> составили 11989 тыс.</w:t>
      </w:r>
      <w:r w:rsidR="00C1783F">
        <w:rPr>
          <w:rFonts w:ascii="Times New Roman" w:eastAsia="Calibri" w:hAnsi="Times New Roman" w:cs="Times New Roman"/>
          <w:sz w:val="24"/>
          <w:szCs w:val="24"/>
        </w:rPr>
        <w:t xml:space="preserve"> </w:t>
      </w:r>
      <w:r w:rsidRPr="006B3EA1">
        <w:rPr>
          <w:rFonts w:ascii="Times New Roman" w:eastAsia="Calibri" w:hAnsi="Times New Roman" w:cs="Times New Roman"/>
          <w:sz w:val="24"/>
          <w:szCs w:val="24"/>
        </w:rPr>
        <w:t>т геологических, 5700 тыс.</w:t>
      </w:r>
      <w:r w:rsidR="00C1783F">
        <w:rPr>
          <w:rFonts w:ascii="Times New Roman" w:eastAsia="Calibri" w:hAnsi="Times New Roman" w:cs="Times New Roman"/>
          <w:sz w:val="24"/>
          <w:szCs w:val="24"/>
        </w:rPr>
        <w:t xml:space="preserve"> </w:t>
      </w:r>
      <w:r w:rsidRPr="006B3EA1">
        <w:rPr>
          <w:rFonts w:ascii="Times New Roman" w:eastAsia="Calibri" w:hAnsi="Times New Roman" w:cs="Times New Roman"/>
          <w:sz w:val="24"/>
          <w:szCs w:val="24"/>
        </w:rPr>
        <w:t>т извлекаемых и растворенного газа – 539/254 млн.</w:t>
      </w:r>
      <w:r w:rsidR="00C1783F">
        <w:rPr>
          <w:rFonts w:ascii="Times New Roman" w:eastAsia="Calibri" w:hAnsi="Times New Roman" w:cs="Times New Roman"/>
          <w:sz w:val="24"/>
          <w:szCs w:val="24"/>
        </w:rPr>
        <w:t xml:space="preserve"> </w:t>
      </w:r>
      <w:r w:rsidRPr="006B3EA1">
        <w:rPr>
          <w:rFonts w:ascii="Times New Roman" w:eastAsia="Calibri" w:hAnsi="Times New Roman" w:cs="Times New Roman"/>
          <w:sz w:val="24"/>
          <w:szCs w:val="24"/>
        </w:rPr>
        <w:t>м</w:t>
      </w:r>
      <w:r w:rsidRPr="006B3EA1">
        <w:rPr>
          <w:rFonts w:ascii="Times New Roman" w:eastAsia="Calibri" w:hAnsi="Times New Roman" w:cs="Times New Roman"/>
          <w:sz w:val="24"/>
          <w:szCs w:val="24"/>
          <w:vertAlign w:val="superscript"/>
        </w:rPr>
        <w:t>3</w:t>
      </w:r>
      <w:r w:rsidRPr="006B3EA1">
        <w:rPr>
          <w:rFonts w:ascii="Times New Roman" w:eastAsia="Calibri" w:hAnsi="Times New Roman" w:cs="Times New Roman"/>
          <w:sz w:val="24"/>
          <w:szCs w:val="24"/>
        </w:rPr>
        <w:t xml:space="preserve"> (Протокол ГКЗ РК №239-03-У от 04.07.2003</w:t>
      </w:r>
      <w:r w:rsidR="00C1783F">
        <w:rPr>
          <w:rFonts w:ascii="Times New Roman" w:eastAsia="Calibri" w:hAnsi="Times New Roman" w:cs="Times New Roman"/>
          <w:sz w:val="24"/>
          <w:szCs w:val="24"/>
        </w:rPr>
        <w:t xml:space="preserve"> </w:t>
      </w:r>
      <w:r w:rsidRPr="006B3EA1">
        <w:rPr>
          <w:rFonts w:ascii="Times New Roman" w:eastAsia="Calibri" w:hAnsi="Times New Roman" w:cs="Times New Roman"/>
          <w:sz w:val="24"/>
          <w:szCs w:val="24"/>
        </w:rPr>
        <w:t>г</w:t>
      </w:r>
      <w:r w:rsidR="00C1783F">
        <w:rPr>
          <w:rFonts w:ascii="Times New Roman" w:eastAsia="Calibri" w:hAnsi="Times New Roman" w:cs="Times New Roman"/>
          <w:sz w:val="24"/>
          <w:szCs w:val="24"/>
        </w:rPr>
        <w:t>.</w:t>
      </w:r>
      <w:r w:rsidRPr="006B3EA1">
        <w:rPr>
          <w:rFonts w:ascii="Times New Roman" w:eastAsia="Calibri" w:hAnsi="Times New Roman" w:cs="Times New Roman"/>
          <w:sz w:val="24"/>
          <w:szCs w:val="24"/>
        </w:rPr>
        <w:t>).</w:t>
      </w:r>
    </w:p>
    <w:p w:rsidR="006B3EA1" w:rsidRPr="006B3EA1" w:rsidRDefault="006B3EA1" w:rsidP="006B3EA1">
      <w:pPr>
        <w:spacing w:after="0" w:line="360" w:lineRule="auto"/>
        <w:ind w:firstLine="708"/>
        <w:jc w:val="both"/>
        <w:rPr>
          <w:rFonts w:ascii="Times New Roman" w:eastAsia="Times New Roman" w:hAnsi="Times New Roman" w:cs="Times New Roman"/>
          <w:sz w:val="24"/>
          <w:szCs w:val="24"/>
          <w:lang w:eastAsia="ru-RU"/>
        </w:rPr>
      </w:pPr>
      <w:r w:rsidRPr="006B3EA1">
        <w:rPr>
          <w:rFonts w:ascii="Times New Roman" w:eastAsia="Times New Roman" w:hAnsi="Times New Roman" w:cs="Times New Roman"/>
          <w:sz w:val="24"/>
          <w:szCs w:val="24"/>
          <w:lang w:eastAsia="ru-RU"/>
        </w:rPr>
        <w:t>В 2008</w:t>
      </w:r>
      <w:r w:rsidR="00C1783F">
        <w:rPr>
          <w:rFonts w:ascii="Times New Roman" w:eastAsia="Times New Roman" w:hAnsi="Times New Roman" w:cs="Times New Roman"/>
          <w:sz w:val="24"/>
          <w:szCs w:val="24"/>
          <w:lang w:eastAsia="ru-RU"/>
        </w:rPr>
        <w:t xml:space="preserve"> </w:t>
      </w:r>
      <w:r w:rsidRPr="006B3EA1">
        <w:rPr>
          <w:rFonts w:ascii="Times New Roman" w:eastAsia="Times New Roman" w:hAnsi="Times New Roman" w:cs="Times New Roman"/>
          <w:sz w:val="24"/>
          <w:szCs w:val="24"/>
          <w:lang w:eastAsia="ru-RU"/>
        </w:rPr>
        <w:t>г</w:t>
      </w:r>
      <w:r w:rsidR="00C1783F">
        <w:rPr>
          <w:rFonts w:ascii="Times New Roman" w:eastAsia="Times New Roman" w:hAnsi="Times New Roman" w:cs="Times New Roman"/>
          <w:sz w:val="24"/>
          <w:szCs w:val="24"/>
          <w:lang w:eastAsia="ru-RU"/>
        </w:rPr>
        <w:t>.</w:t>
      </w:r>
      <w:r w:rsidRPr="006B3EA1">
        <w:rPr>
          <w:rFonts w:ascii="Times New Roman" w:eastAsia="Times New Roman" w:hAnsi="Times New Roman" w:cs="Times New Roman"/>
          <w:sz w:val="24"/>
          <w:szCs w:val="24"/>
          <w:lang w:eastAsia="ru-RU"/>
        </w:rPr>
        <w:t xml:space="preserve"> </w:t>
      </w:r>
      <w:r w:rsidR="00C1783F" w:rsidRPr="006B3EA1">
        <w:rPr>
          <w:rFonts w:ascii="Times New Roman" w:eastAsia="Times New Roman" w:hAnsi="Times New Roman" w:cs="Times New Roman"/>
          <w:sz w:val="24"/>
          <w:szCs w:val="24"/>
          <w:lang w:val="kk-KZ" w:eastAsia="ru-RU"/>
        </w:rPr>
        <w:t>ТОО «Онгар КМ»</w:t>
      </w:r>
      <w:r w:rsidR="00C1783F">
        <w:rPr>
          <w:rFonts w:ascii="Times New Roman" w:eastAsia="Times New Roman" w:hAnsi="Times New Roman" w:cs="Times New Roman"/>
          <w:sz w:val="24"/>
          <w:szCs w:val="24"/>
          <w:lang w:val="kk-KZ" w:eastAsia="ru-RU"/>
        </w:rPr>
        <w:t xml:space="preserve"> </w:t>
      </w:r>
      <w:r w:rsidR="00C1783F">
        <w:rPr>
          <w:rFonts w:ascii="Times New Roman" w:eastAsia="Times New Roman" w:hAnsi="Times New Roman" w:cs="Times New Roman"/>
          <w:sz w:val="24"/>
          <w:szCs w:val="24"/>
          <w:lang w:eastAsia="ru-RU"/>
        </w:rPr>
        <w:t>выполнен</w:t>
      </w:r>
      <w:r w:rsidRPr="006B3EA1">
        <w:rPr>
          <w:rFonts w:ascii="Times New Roman" w:eastAsia="Times New Roman" w:hAnsi="Times New Roman" w:cs="Times New Roman"/>
          <w:sz w:val="24"/>
          <w:szCs w:val="24"/>
          <w:lang w:eastAsia="ru-RU"/>
        </w:rPr>
        <w:t xml:space="preserve"> «Перевод запасов категории С</w:t>
      </w:r>
      <w:r w:rsidRPr="006B3EA1">
        <w:rPr>
          <w:rFonts w:ascii="Times New Roman" w:eastAsia="Times New Roman" w:hAnsi="Times New Roman" w:cs="Times New Roman"/>
          <w:sz w:val="24"/>
          <w:szCs w:val="24"/>
          <w:vertAlign w:val="subscript"/>
          <w:lang w:eastAsia="ru-RU"/>
        </w:rPr>
        <w:t>1</w:t>
      </w:r>
      <w:r w:rsidRPr="006B3EA1">
        <w:rPr>
          <w:rFonts w:ascii="Times New Roman" w:eastAsia="Times New Roman" w:hAnsi="Times New Roman" w:cs="Times New Roman"/>
          <w:sz w:val="24"/>
          <w:szCs w:val="24"/>
          <w:lang w:eastAsia="ru-RU"/>
        </w:rPr>
        <w:t xml:space="preserve"> в категорию В</w:t>
      </w:r>
      <w:r w:rsidRPr="006B3EA1">
        <w:rPr>
          <w:rFonts w:ascii="Times New Roman" w:eastAsia="Times New Roman" w:hAnsi="Times New Roman" w:cs="Times New Roman"/>
          <w:sz w:val="24"/>
          <w:szCs w:val="24"/>
          <w:lang w:val="kk-KZ" w:eastAsia="ru-RU"/>
        </w:rPr>
        <w:t xml:space="preserve"> </w:t>
      </w:r>
      <w:r w:rsidRPr="006B3EA1">
        <w:rPr>
          <w:rFonts w:ascii="Times New Roman" w:eastAsia="Times New Roman" w:hAnsi="Times New Roman" w:cs="Times New Roman"/>
          <w:sz w:val="24"/>
          <w:szCs w:val="24"/>
          <w:lang w:val="en-US" w:eastAsia="ru-RU"/>
        </w:rPr>
        <w:t>I</w:t>
      </w:r>
      <w:r w:rsidRPr="006B3EA1">
        <w:rPr>
          <w:rFonts w:ascii="Times New Roman" w:eastAsia="Times New Roman" w:hAnsi="Times New Roman" w:cs="Times New Roman"/>
          <w:sz w:val="24"/>
          <w:szCs w:val="24"/>
          <w:lang w:eastAsia="ru-RU"/>
        </w:rPr>
        <w:t xml:space="preserve"> </w:t>
      </w:r>
      <w:r w:rsidRPr="006B3EA1">
        <w:rPr>
          <w:rFonts w:ascii="Times New Roman" w:eastAsia="Times New Roman" w:hAnsi="Times New Roman" w:cs="Times New Roman"/>
          <w:sz w:val="24"/>
          <w:szCs w:val="24"/>
          <w:lang w:val="kk-KZ" w:eastAsia="ru-RU"/>
        </w:rPr>
        <w:t>объекта месторождения Ботахан Атырауской области Республики Казахстан по состоянию изученности на 01.09.2008</w:t>
      </w:r>
      <w:r w:rsidR="00C1783F">
        <w:rPr>
          <w:rFonts w:ascii="Times New Roman" w:eastAsia="Times New Roman" w:hAnsi="Times New Roman" w:cs="Times New Roman"/>
          <w:sz w:val="24"/>
          <w:szCs w:val="24"/>
          <w:lang w:val="kk-KZ" w:eastAsia="ru-RU"/>
        </w:rPr>
        <w:t xml:space="preserve"> </w:t>
      </w:r>
      <w:r w:rsidRPr="006B3EA1">
        <w:rPr>
          <w:rFonts w:ascii="Times New Roman" w:eastAsia="Times New Roman" w:hAnsi="Times New Roman" w:cs="Times New Roman"/>
          <w:sz w:val="24"/>
          <w:szCs w:val="24"/>
          <w:lang w:val="kk-KZ" w:eastAsia="ru-RU"/>
        </w:rPr>
        <w:t>г</w:t>
      </w:r>
      <w:r w:rsidR="00C1783F">
        <w:rPr>
          <w:rFonts w:ascii="Times New Roman" w:eastAsia="Times New Roman" w:hAnsi="Times New Roman" w:cs="Times New Roman"/>
          <w:sz w:val="24"/>
          <w:szCs w:val="24"/>
          <w:lang w:val="kk-KZ" w:eastAsia="ru-RU"/>
        </w:rPr>
        <w:t>.</w:t>
      </w:r>
      <w:r w:rsidRPr="006B3EA1">
        <w:rPr>
          <w:rFonts w:ascii="Times New Roman" w:eastAsia="Times New Roman" w:hAnsi="Times New Roman" w:cs="Times New Roman"/>
          <w:sz w:val="24"/>
          <w:szCs w:val="24"/>
          <w:lang w:val="kk-KZ" w:eastAsia="ru-RU"/>
        </w:rPr>
        <w:t xml:space="preserve">» (протокол </w:t>
      </w:r>
      <w:r w:rsidRPr="006B3EA1">
        <w:rPr>
          <w:rFonts w:ascii="Times New Roman" w:eastAsia="Times New Roman" w:hAnsi="Times New Roman" w:cs="Times New Roman"/>
          <w:sz w:val="24"/>
          <w:szCs w:val="24"/>
          <w:lang w:eastAsia="ru-RU"/>
        </w:rPr>
        <w:t xml:space="preserve">ГКЗ </w:t>
      </w:r>
      <w:r w:rsidRPr="006B3EA1">
        <w:rPr>
          <w:rFonts w:ascii="Times New Roman" w:eastAsia="Times New Roman" w:hAnsi="Times New Roman" w:cs="Times New Roman"/>
          <w:sz w:val="24"/>
          <w:szCs w:val="24"/>
          <w:lang w:val="kk-KZ" w:eastAsia="ru-RU"/>
        </w:rPr>
        <w:t>№730-08-У от 17.09.2008</w:t>
      </w:r>
      <w:r w:rsidR="00C1783F">
        <w:rPr>
          <w:rFonts w:ascii="Times New Roman" w:eastAsia="Times New Roman" w:hAnsi="Times New Roman" w:cs="Times New Roman"/>
          <w:sz w:val="24"/>
          <w:szCs w:val="24"/>
          <w:lang w:val="kk-KZ" w:eastAsia="ru-RU"/>
        </w:rPr>
        <w:t xml:space="preserve"> </w:t>
      </w:r>
      <w:r w:rsidRPr="006B3EA1">
        <w:rPr>
          <w:rFonts w:ascii="Times New Roman" w:eastAsia="Times New Roman" w:hAnsi="Times New Roman" w:cs="Times New Roman"/>
          <w:sz w:val="24"/>
          <w:szCs w:val="24"/>
          <w:lang w:val="kk-KZ" w:eastAsia="ru-RU"/>
        </w:rPr>
        <w:t>г</w:t>
      </w:r>
      <w:r w:rsidR="00C1783F">
        <w:rPr>
          <w:rFonts w:ascii="Times New Roman" w:eastAsia="Times New Roman" w:hAnsi="Times New Roman" w:cs="Times New Roman"/>
          <w:sz w:val="24"/>
          <w:szCs w:val="24"/>
          <w:lang w:val="kk-KZ" w:eastAsia="ru-RU"/>
        </w:rPr>
        <w:t>.</w:t>
      </w:r>
      <w:r w:rsidRPr="006B3EA1">
        <w:rPr>
          <w:rFonts w:ascii="Times New Roman" w:eastAsia="Times New Roman" w:hAnsi="Times New Roman" w:cs="Times New Roman"/>
          <w:sz w:val="24"/>
          <w:szCs w:val="24"/>
          <w:lang w:val="kk-KZ" w:eastAsia="ru-RU"/>
        </w:rPr>
        <w:t>). Подсчитанные начальные запасы не изменились и составили в целом по месторождению п</w:t>
      </w:r>
      <w:r w:rsidRPr="006B3EA1">
        <w:rPr>
          <w:rFonts w:ascii="Times New Roman" w:eastAsia="Times New Roman" w:hAnsi="Times New Roman" w:cs="Times New Roman"/>
          <w:sz w:val="24"/>
          <w:szCs w:val="24"/>
          <w:lang w:eastAsia="ru-RU"/>
        </w:rPr>
        <w:t>о категориям В+С</w:t>
      </w:r>
      <w:r w:rsidRPr="006B3EA1">
        <w:rPr>
          <w:rFonts w:ascii="Times New Roman" w:eastAsia="Times New Roman" w:hAnsi="Times New Roman" w:cs="Times New Roman"/>
          <w:sz w:val="24"/>
          <w:szCs w:val="24"/>
          <w:vertAlign w:val="subscript"/>
          <w:lang w:eastAsia="ru-RU"/>
        </w:rPr>
        <w:t>1</w:t>
      </w:r>
      <w:r w:rsidRPr="006B3EA1">
        <w:rPr>
          <w:rFonts w:ascii="Times New Roman" w:eastAsia="Times New Roman" w:hAnsi="Times New Roman" w:cs="Times New Roman"/>
          <w:sz w:val="24"/>
          <w:szCs w:val="24"/>
          <w:lang w:eastAsia="ru-RU"/>
        </w:rPr>
        <w:t xml:space="preserve"> 11988/5711 тыс.т нефти и 538/255 млн.м</w:t>
      </w:r>
      <w:r w:rsidRPr="006B3EA1">
        <w:rPr>
          <w:rFonts w:ascii="Times New Roman" w:eastAsia="Times New Roman" w:hAnsi="Times New Roman" w:cs="Times New Roman"/>
          <w:sz w:val="24"/>
          <w:szCs w:val="24"/>
          <w:vertAlign w:val="superscript"/>
          <w:lang w:eastAsia="ru-RU"/>
        </w:rPr>
        <w:t>3</w:t>
      </w:r>
      <w:r w:rsidRPr="006B3EA1">
        <w:rPr>
          <w:rFonts w:ascii="Times New Roman" w:eastAsia="Times New Roman" w:hAnsi="Times New Roman" w:cs="Times New Roman"/>
          <w:sz w:val="24"/>
          <w:szCs w:val="24"/>
          <w:lang w:eastAsia="ru-RU"/>
        </w:rPr>
        <w:t xml:space="preserve"> растворенного газа. Из них на горизонт Ю-</w:t>
      </w:r>
      <w:r w:rsidRPr="006B3EA1">
        <w:rPr>
          <w:rFonts w:ascii="Times New Roman" w:eastAsia="Times New Roman" w:hAnsi="Times New Roman" w:cs="Times New Roman"/>
          <w:sz w:val="24"/>
          <w:szCs w:val="24"/>
          <w:lang w:val="en-US" w:eastAsia="ru-RU"/>
        </w:rPr>
        <w:t>I</w:t>
      </w:r>
      <w:r w:rsidRPr="006B3EA1">
        <w:rPr>
          <w:rFonts w:ascii="Times New Roman" w:eastAsia="Times New Roman" w:hAnsi="Times New Roman" w:cs="Times New Roman"/>
          <w:sz w:val="24"/>
          <w:szCs w:val="24"/>
          <w:lang w:eastAsia="ru-RU"/>
        </w:rPr>
        <w:t xml:space="preserve"> приходится 6652 тыс.т балансовых запасов и 3471 тыс.т извлекаемых запасов по категории В. На Ю-</w:t>
      </w:r>
      <w:r w:rsidRPr="006B3EA1">
        <w:rPr>
          <w:rFonts w:ascii="Times New Roman" w:eastAsia="Times New Roman" w:hAnsi="Times New Roman" w:cs="Times New Roman"/>
          <w:sz w:val="24"/>
          <w:szCs w:val="24"/>
          <w:lang w:val="en-US" w:eastAsia="ru-RU"/>
        </w:rPr>
        <w:t>II</w:t>
      </w:r>
      <w:r w:rsidRPr="006B3EA1">
        <w:rPr>
          <w:rFonts w:ascii="Times New Roman" w:eastAsia="Times New Roman" w:hAnsi="Times New Roman" w:cs="Times New Roman"/>
          <w:sz w:val="24"/>
          <w:szCs w:val="24"/>
          <w:lang w:eastAsia="ru-RU"/>
        </w:rPr>
        <w:t xml:space="preserve"> горизонт приходится, соответственно, 5337 тыс.т и 2241 тыс.т по категории В+С</w:t>
      </w:r>
      <w:r w:rsidRPr="006B3EA1">
        <w:rPr>
          <w:rFonts w:ascii="Times New Roman" w:eastAsia="Times New Roman" w:hAnsi="Times New Roman" w:cs="Times New Roman"/>
          <w:sz w:val="24"/>
          <w:szCs w:val="24"/>
          <w:vertAlign w:val="subscript"/>
          <w:lang w:eastAsia="ru-RU"/>
        </w:rPr>
        <w:t>1</w:t>
      </w:r>
      <w:r w:rsidR="00AB1C60">
        <w:rPr>
          <w:rFonts w:ascii="Times New Roman" w:eastAsia="Times New Roman" w:hAnsi="Times New Roman" w:cs="Times New Roman"/>
          <w:sz w:val="24"/>
          <w:szCs w:val="24"/>
          <w:lang w:eastAsia="ru-RU"/>
        </w:rPr>
        <w:t xml:space="preserve">. Эти запасы </w:t>
      </w:r>
      <w:r w:rsidRPr="006B3EA1">
        <w:rPr>
          <w:rFonts w:ascii="Times New Roman" w:eastAsia="Times New Roman" w:hAnsi="Times New Roman" w:cs="Times New Roman"/>
          <w:sz w:val="24"/>
          <w:szCs w:val="24"/>
          <w:lang w:eastAsia="ru-RU"/>
        </w:rPr>
        <w:t>были поставлены на Государственный баланс РК.</w:t>
      </w:r>
    </w:p>
    <w:p w:rsidR="006B3EA1" w:rsidRPr="006B3EA1" w:rsidRDefault="006B3EA1" w:rsidP="006B3EA1">
      <w:pPr>
        <w:widowControl w:val="0"/>
        <w:spacing w:after="0" w:line="360" w:lineRule="auto"/>
        <w:ind w:firstLine="709"/>
        <w:jc w:val="both"/>
        <w:rPr>
          <w:rFonts w:ascii="Times New Roman" w:eastAsia="Times New Roman" w:hAnsi="Times New Roman" w:cs="Times New Roman"/>
          <w:sz w:val="24"/>
          <w:szCs w:val="24"/>
          <w:lang w:eastAsia="ru-RU"/>
        </w:rPr>
      </w:pPr>
      <w:r w:rsidRPr="006B3EA1">
        <w:rPr>
          <w:rFonts w:ascii="Times New Roman" w:eastAsia="Times New Roman" w:hAnsi="Times New Roman" w:cs="Times New Roman"/>
          <w:sz w:val="24"/>
          <w:szCs w:val="24"/>
          <w:lang w:eastAsia="ru-RU"/>
        </w:rPr>
        <w:t>В 2013</w:t>
      </w:r>
      <w:r w:rsidR="00C1783F">
        <w:rPr>
          <w:rFonts w:ascii="Times New Roman" w:eastAsia="Times New Roman" w:hAnsi="Times New Roman" w:cs="Times New Roman"/>
          <w:sz w:val="24"/>
          <w:szCs w:val="24"/>
          <w:lang w:eastAsia="ru-RU"/>
        </w:rPr>
        <w:t xml:space="preserve"> </w:t>
      </w:r>
      <w:r w:rsidRPr="006B3EA1">
        <w:rPr>
          <w:rFonts w:ascii="Times New Roman" w:eastAsia="Times New Roman" w:hAnsi="Times New Roman" w:cs="Times New Roman"/>
          <w:sz w:val="24"/>
          <w:szCs w:val="24"/>
          <w:lang w:eastAsia="ru-RU"/>
        </w:rPr>
        <w:t>г</w:t>
      </w:r>
      <w:r w:rsidR="00C1783F">
        <w:rPr>
          <w:rFonts w:ascii="Times New Roman" w:eastAsia="Times New Roman" w:hAnsi="Times New Roman" w:cs="Times New Roman"/>
          <w:sz w:val="24"/>
          <w:szCs w:val="24"/>
          <w:lang w:eastAsia="ru-RU"/>
        </w:rPr>
        <w:t>.</w:t>
      </w:r>
      <w:r w:rsidRPr="006B3EA1">
        <w:rPr>
          <w:rFonts w:ascii="Times New Roman" w:eastAsia="Times New Roman" w:hAnsi="Times New Roman" w:cs="Times New Roman"/>
          <w:sz w:val="24"/>
          <w:szCs w:val="24"/>
          <w:lang w:eastAsia="ru-RU"/>
        </w:rPr>
        <w:t xml:space="preserve"> ТОО «</w:t>
      </w:r>
      <w:proofErr w:type="spellStart"/>
      <w:r w:rsidRPr="006B3EA1">
        <w:rPr>
          <w:rFonts w:ascii="Times New Roman" w:eastAsia="Times New Roman" w:hAnsi="Times New Roman" w:cs="Times New Roman"/>
          <w:sz w:val="24"/>
          <w:szCs w:val="24"/>
          <w:lang w:eastAsia="ru-RU"/>
        </w:rPr>
        <w:t>КазНИГРИ</w:t>
      </w:r>
      <w:proofErr w:type="spellEnd"/>
      <w:r w:rsidRPr="006B3EA1">
        <w:rPr>
          <w:rFonts w:ascii="Times New Roman" w:eastAsia="Times New Roman" w:hAnsi="Times New Roman" w:cs="Times New Roman"/>
          <w:sz w:val="24"/>
          <w:szCs w:val="24"/>
          <w:lang w:eastAsia="ru-RU"/>
        </w:rPr>
        <w:t xml:space="preserve">» выполнило «Пересчет </w:t>
      </w:r>
      <w:r>
        <w:rPr>
          <w:rFonts w:ascii="Times New Roman" w:eastAsia="Times New Roman" w:hAnsi="Times New Roman" w:cs="Times New Roman"/>
          <w:sz w:val="24"/>
          <w:szCs w:val="24"/>
          <w:lang w:eastAsia="ru-RU"/>
        </w:rPr>
        <w:t>запасов…</w:t>
      </w:r>
      <w:r w:rsidRPr="006B3EA1">
        <w:rPr>
          <w:rFonts w:ascii="Times New Roman" w:eastAsia="Times New Roman" w:hAnsi="Times New Roman" w:cs="Times New Roman"/>
          <w:sz w:val="24"/>
          <w:szCs w:val="24"/>
          <w:lang w:eastAsia="ru-RU"/>
        </w:rPr>
        <w:t>», утвержденный Протоколом ГКЗ РК №1325-13-У от 27.08.2013</w:t>
      </w:r>
      <w:r w:rsidR="00C1783F">
        <w:rPr>
          <w:rFonts w:ascii="Times New Roman" w:eastAsia="Times New Roman" w:hAnsi="Times New Roman" w:cs="Times New Roman"/>
          <w:sz w:val="24"/>
          <w:szCs w:val="24"/>
          <w:lang w:eastAsia="ru-RU"/>
        </w:rPr>
        <w:t xml:space="preserve"> </w:t>
      </w:r>
      <w:r w:rsidRPr="006B3EA1">
        <w:rPr>
          <w:rFonts w:ascii="Times New Roman" w:eastAsia="Times New Roman" w:hAnsi="Times New Roman" w:cs="Times New Roman"/>
          <w:sz w:val="24"/>
          <w:szCs w:val="24"/>
          <w:lang w:eastAsia="ru-RU"/>
        </w:rPr>
        <w:t>г.</w:t>
      </w:r>
      <w:r w:rsidRPr="006B3EA1">
        <w:rPr>
          <w:rFonts w:ascii="Times New Roman" w:eastAsia="Calibri" w:hAnsi="Times New Roman" w:cs="Times New Roman"/>
          <w:sz w:val="24"/>
          <w:szCs w:val="24"/>
        </w:rPr>
        <w:t xml:space="preserve"> Все пересчитанные запасы по результатам разработки переведены из категорий В+С</w:t>
      </w:r>
      <w:r w:rsidRPr="006B3EA1">
        <w:rPr>
          <w:rFonts w:ascii="Times New Roman" w:eastAsia="Calibri" w:hAnsi="Times New Roman" w:cs="Times New Roman"/>
          <w:sz w:val="24"/>
          <w:szCs w:val="24"/>
          <w:vertAlign w:val="subscript"/>
        </w:rPr>
        <w:t>1</w:t>
      </w:r>
      <w:r w:rsidRPr="006B3EA1">
        <w:rPr>
          <w:rFonts w:ascii="Times New Roman" w:eastAsia="Calibri" w:hAnsi="Times New Roman" w:cs="Times New Roman"/>
          <w:sz w:val="24"/>
          <w:szCs w:val="24"/>
        </w:rPr>
        <w:t xml:space="preserve"> в более высокую </w:t>
      </w:r>
      <w:r w:rsidRPr="006B3EA1">
        <w:rPr>
          <w:rFonts w:ascii="Times New Roman" w:eastAsia="Times New Roman" w:hAnsi="Times New Roman" w:cs="Times New Roman"/>
          <w:sz w:val="24"/>
          <w:szCs w:val="24"/>
          <w:lang w:eastAsia="ru-RU"/>
        </w:rPr>
        <w:t>категорию А.</w:t>
      </w:r>
    </w:p>
    <w:p w:rsidR="008B525C" w:rsidRDefault="006B3EA1" w:rsidP="006B3EA1">
      <w:pPr>
        <w:spacing w:after="0" w:line="360" w:lineRule="auto"/>
        <w:ind w:firstLine="720"/>
        <w:jc w:val="both"/>
        <w:rPr>
          <w:rFonts w:ascii="Times New Roman" w:eastAsia="Times New Roman" w:hAnsi="Times New Roman" w:cs="Times New Roman"/>
          <w:sz w:val="24"/>
          <w:szCs w:val="24"/>
          <w:lang w:eastAsia="ru-RU"/>
        </w:rPr>
      </w:pPr>
      <w:r w:rsidRPr="006B3EA1">
        <w:rPr>
          <w:rFonts w:ascii="Times New Roman" w:eastAsia="Times New Roman" w:hAnsi="Times New Roman" w:cs="Times New Roman"/>
          <w:sz w:val="24"/>
          <w:szCs w:val="24"/>
          <w:lang w:eastAsia="ru-RU"/>
        </w:rPr>
        <w:t>Вновь подсчитанные геологические и извлекаемые запасы нефти категории А в целом по месторождению составили 12069/6358 тыс.т. Геологические запасы нефти увеличились по сравнению с числящимися на Государственном балансе на 80 тыс.т (+1%), извлекаемые – на 646 тыс.т (+12%).</w:t>
      </w:r>
    </w:p>
    <w:p w:rsidR="006B3EA1" w:rsidRDefault="006B3EA1" w:rsidP="006B3EA1">
      <w:pPr>
        <w:spacing w:after="0" w:line="36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2019</w:t>
      </w:r>
      <w:r w:rsidR="00C1783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w:t>
      </w:r>
      <w:r w:rsidR="00C1783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C1783F">
        <w:rPr>
          <w:rFonts w:ascii="Times New Roman" w:eastAsia="Times New Roman" w:hAnsi="Times New Roman" w:cs="Times New Roman"/>
          <w:sz w:val="24"/>
          <w:szCs w:val="24"/>
          <w:lang w:eastAsia="ru-RU"/>
        </w:rPr>
        <w:t xml:space="preserve">на основе данных по сейсмике и бурения скважин </w:t>
      </w:r>
      <w:r w:rsidR="00572747">
        <w:rPr>
          <w:rFonts w:ascii="Times New Roman" w:eastAsia="Times New Roman" w:hAnsi="Times New Roman" w:cs="Times New Roman"/>
          <w:sz w:val="24"/>
          <w:szCs w:val="24"/>
          <w:lang w:eastAsia="ru-RU"/>
        </w:rPr>
        <w:t xml:space="preserve">Филиалом </w:t>
      </w:r>
      <w:r w:rsidR="00C1783F">
        <w:rPr>
          <w:rFonts w:ascii="Times New Roman" w:eastAsia="Times New Roman" w:hAnsi="Times New Roman" w:cs="Times New Roman"/>
          <w:sz w:val="24"/>
          <w:szCs w:val="24"/>
          <w:lang w:eastAsia="ru-RU"/>
        </w:rPr>
        <w:t xml:space="preserve">ТОО </w:t>
      </w:r>
      <w:r w:rsidR="00572747">
        <w:rPr>
          <w:rFonts w:ascii="Times New Roman" w:eastAsia="Times New Roman" w:hAnsi="Times New Roman" w:cs="Times New Roman"/>
          <w:sz w:val="24"/>
          <w:szCs w:val="24"/>
          <w:lang w:eastAsia="ru-RU"/>
        </w:rPr>
        <w:t xml:space="preserve">«КМГ Инжиниринг» </w:t>
      </w:r>
      <w:proofErr w:type="spellStart"/>
      <w:r w:rsidR="00C1783F">
        <w:rPr>
          <w:rFonts w:ascii="Times New Roman" w:eastAsia="Times New Roman" w:hAnsi="Times New Roman" w:cs="Times New Roman"/>
          <w:sz w:val="24"/>
          <w:szCs w:val="24"/>
          <w:lang w:eastAsia="ru-RU"/>
        </w:rPr>
        <w:t>Каспиймунайгаз</w:t>
      </w:r>
      <w:proofErr w:type="spellEnd"/>
      <w:r w:rsidR="00C1783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выполнен</w:t>
      </w:r>
      <w:r w:rsidR="00C1783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«Пересчет запасов нефти и растворенного газа месторождения Ботахан Атырауской области РК»</w:t>
      </w:r>
      <w:r w:rsidR="003D32D6" w:rsidRPr="003D32D6">
        <w:rPr>
          <w:rFonts w:ascii="Times New Roman" w:eastAsia="Times New Roman" w:hAnsi="Times New Roman" w:cs="Times New Roman"/>
          <w:sz w:val="24"/>
          <w:szCs w:val="24"/>
          <w:lang w:eastAsia="ru-RU"/>
        </w:rPr>
        <w:t xml:space="preserve"> </w:t>
      </w:r>
      <w:r w:rsidR="003D32D6">
        <w:rPr>
          <w:rFonts w:ascii="Times New Roman" w:eastAsia="Times New Roman" w:hAnsi="Times New Roman" w:cs="Times New Roman"/>
          <w:sz w:val="24"/>
          <w:szCs w:val="24"/>
          <w:lang w:eastAsia="ru-RU"/>
        </w:rPr>
        <w:t>(Прот</w:t>
      </w:r>
      <w:r w:rsidR="00022ECF">
        <w:rPr>
          <w:rFonts w:ascii="Times New Roman" w:eastAsia="Times New Roman" w:hAnsi="Times New Roman" w:cs="Times New Roman"/>
          <w:sz w:val="24"/>
          <w:szCs w:val="24"/>
          <w:lang w:eastAsia="ru-RU"/>
        </w:rPr>
        <w:t>окол №2085-19-У от 03.09.2019</w:t>
      </w:r>
      <w:r w:rsidR="00C1783F">
        <w:rPr>
          <w:rFonts w:ascii="Times New Roman" w:eastAsia="Times New Roman" w:hAnsi="Times New Roman" w:cs="Times New Roman"/>
          <w:sz w:val="24"/>
          <w:szCs w:val="24"/>
          <w:lang w:eastAsia="ru-RU"/>
        </w:rPr>
        <w:t xml:space="preserve"> </w:t>
      </w:r>
      <w:r w:rsidR="00022ECF">
        <w:rPr>
          <w:rFonts w:ascii="Times New Roman" w:eastAsia="Times New Roman" w:hAnsi="Times New Roman" w:cs="Times New Roman"/>
          <w:sz w:val="24"/>
          <w:szCs w:val="24"/>
          <w:lang w:eastAsia="ru-RU"/>
        </w:rPr>
        <w:t>г</w:t>
      </w:r>
      <w:r w:rsidR="00C1783F">
        <w:rPr>
          <w:rFonts w:ascii="Times New Roman" w:eastAsia="Times New Roman" w:hAnsi="Times New Roman" w:cs="Times New Roman"/>
          <w:sz w:val="24"/>
          <w:szCs w:val="24"/>
          <w:lang w:eastAsia="ru-RU"/>
        </w:rPr>
        <w:t>.</w:t>
      </w:r>
      <w:r w:rsidR="00022EC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в рамках которого запасы нефти по месторождению в целом увеличились</w:t>
      </w:r>
      <w:r w:rsidR="000465B6">
        <w:rPr>
          <w:rFonts w:ascii="Times New Roman" w:eastAsia="Times New Roman" w:hAnsi="Times New Roman" w:cs="Times New Roman"/>
          <w:sz w:val="24"/>
          <w:szCs w:val="24"/>
          <w:lang w:eastAsia="ru-RU"/>
        </w:rPr>
        <w:t xml:space="preserve">: геологические </w:t>
      </w:r>
      <w:r w:rsidR="00C1783F">
        <w:rPr>
          <w:rFonts w:ascii="Times New Roman" w:eastAsia="Times New Roman" w:hAnsi="Times New Roman" w:cs="Times New Roman"/>
          <w:sz w:val="24"/>
          <w:szCs w:val="24"/>
          <w:lang w:eastAsia="ru-RU"/>
        </w:rPr>
        <w:t>+</w:t>
      </w:r>
      <w:r w:rsidR="000465B6">
        <w:rPr>
          <w:rFonts w:ascii="Times New Roman" w:eastAsia="Times New Roman" w:hAnsi="Times New Roman" w:cs="Times New Roman"/>
          <w:sz w:val="24"/>
          <w:szCs w:val="24"/>
          <w:lang w:eastAsia="ru-RU"/>
        </w:rPr>
        <w:t>5263 тыс.</w:t>
      </w:r>
      <w:r w:rsidR="00C1783F">
        <w:rPr>
          <w:rFonts w:ascii="Times New Roman" w:eastAsia="Times New Roman" w:hAnsi="Times New Roman" w:cs="Times New Roman"/>
          <w:sz w:val="24"/>
          <w:szCs w:val="24"/>
          <w:lang w:eastAsia="ru-RU"/>
        </w:rPr>
        <w:t xml:space="preserve"> </w:t>
      </w:r>
      <w:r w:rsidR="000465B6">
        <w:rPr>
          <w:rFonts w:ascii="Times New Roman" w:eastAsia="Times New Roman" w:hAnsi="Times New Roman" w:cs="Times New Roman"/>
          <w:sz w:val="24"/>
          <w:szCs w:val="24"/>
          <w:lang w:eastAsia="ru-RU"/>
        </w:rPr>
        <w:t xml:space="preserve">т, извлекаемые </w:t>
      </w:r>
      <w:r w:rsidR="00C1783F">
        <w:rPr>
          <w:rFonts w:ascii="Times New Roman" w:eastAsia="Times New Roman" w:hAnsi="Times New Roman" w:cs="Times New Roman"/>
          <w:sz w:val="24"/>
          <w:szCs w:val="24"/>
          <w:lang w:eastAsia="ru-RU"/>
        </w:rPr>
        <w:t>+</w:t>
      </w:r>
      <w:r w:rsidR="000465B6">
        <w:rPr>
          <w:rFonts w:ascii="Times New Roman" w:eastAsia="Times New Roman" w:hAnsi="Times New Roman" w:cs="Times New Roman"/>
          <w:sz w:val="24"/>
          <w:szCs w:val="24"/>
          <w:lang w:eastAsia="ru-RU"/>
        </w:rPr>
        <w:t xml:space="preserve"> 1777</w:t>
      </w:r>
      <w:r>
        <w:rPr>
          <w:rFonts w:ascii="Times New Roman" w:eastAsia="Times New Roman" w:hAnsi="Times New Roman" w:cs="Times New Roman"/>
          <w:sz w:val="24"/>
          <w:szCs w:val="24"/>
          <w:lang w:eastAsia="ru-RU"/>
        </w:rPr>
        <w:t xml:space="preserve"> тыс.</w:t>
      </w:r>
      <w:r w:rsidR="00C1783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w:t>
      </w:r>
    </w:p>
    <w:p w:rsidR="006B3EA1" w:rsidRDefault="006B3EA1" w:rsidP="006B3EA1">
      <w:pPr>
        <w:spacing w:after="0" w:line="36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таблице 2.5.1 представлен</w:t>
      </w:r>
      <w:r w:rsidR="00C1783F">
        <w:rPr>
          <w:rFonts w:ascii="Times New Roman" w:eastAsia="Times New Roman" w:hAnsi="Times New Roman" w:cs="Times New Roman"/>
          <w:sz w:val="24"/>
          <w:szCs w:val="24"/>
          <w:lang w:eastAsia="ru-RU"/>
        </w:rPr>
        <w:t xml:space="preserve">ы </w:t>
      </w:r>
      <w:r>
        <w:rPr>
          <w:rFonts w:ascii="Times New Roman" w:eastAsia="Times New Roman" w:hAnsi="Times New Roman" w:cs="Times New Roman"/>
          <w:sz w:val="24"/>
          <w:szCs w:val="24"/>
          <w:lang w:eastAsia="ru-RU"/>
        </w:rPr>
        <w:t>утвержденные начальные геологические и извлекаемые запасы нефти.</w:t>
      </w:r>
    </w:p>
    <w:p w:rsidR="006B3EA1" w:rsidRDefault="006B3EA1" w:rsidP="006B3EA1">
      <w:pPr>
        <w:spacing w:after="0" w:line="360" w:lineRule="auto"/>
        <w:ind w:firstLine="720"/>
        <w:jc w:val="both"/>
        <w:rPr>
          <w:rFonts w:ascii="Times New Roman" w:eastAsia="Times New Roman" w:hAnsi="Times New Roman" w:cs="Times New Roman"/>
          <w:sz w:val="24"/>
          <w:szCs w:val="24"/>
          <w:lang w:eastAsia="ru-RU"/>
        </w:rPr>
        <w:sectPr w:rsidR="006B3EA1" w:rsidSect="005A70FB">
          <w:headerReference w:type="default" r:id="rId7"/>
          <w:footerReference w:type="default" r:id="rId8"/>
          <w:pgSz w:w="11906" w:h="16838" w:code="9"/>
          <w:pgMar w:top="1134" w:right="850" w:bottom="1134" w:left="1701" w:header="708" w:footer="708" w:gutter="0"/>
          <w:pgNumType w:start="56"/>
          <w:cols w:space="708"/>
          <w:docGrid w:linePitch="360"/>
        </w:sectPr>
      </w:pPr>
    </w:p>
    <w:p w:rsidR="006B3EA1" w:rsidRDefault="006B3EA1" w:rsidP="006B3EA1">
      <w:pPr>
        <w:spacing w:after="12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 xml:space="preserve">Таблица 2.5.1 – </w:t>
      </w:r>
      <w:r w:rsidR="00EF50B3" w:rsidRPr="00EF50B3">
        <w:rPr>
          <w:rFonts w:ascii="Times New Roman" w:eastAsia="Calibri" w:hAnsi="Times New Roman" w:cs="Times New Roman"/>
          <w:b/>
          <w:sz w:val="20"/>
          <w:szCs w:val="20"/>
        </w:rPr>
        <w:t xml:space="preserve">Сводная таблица </w:t>
      </w:r>
      <w:proofErr w:type="spellStart"/>
      <w:r w:rsidR="00EF50B3" w:rsidRPr="00EF50B3">
        <w:rPr>
          <w:rFonts w:ascii="Times New Roman" w:eastAsia="Calibri" w:hAnsi="Times New Roman" w:cs="Times New Roman"/>
          <w:b/>
          <w:sz w:val="20"/>
          <w:szCs w:val="20"/>
        </w:rPr>
        <w:t>подсчетных</w:t>
      </w:r>
      <w:proofErr w:type="spellEnd"/>
      <w:r w:rsidR="00EF50B3" w:rsidRPr="00EF50B3">
        <w:rPr>
          <w:rFonts w:ascii="Times New Roman" w:eastAsia="Calibri" w:hAnsi="Times New Roman" w:cs="Times New Roman"/>
          <w:b/>
          <w:sz w:val="20"/>
          <w:szCs w:val="20"/>
        </w:rPr>
        <w:t xml:space="preserve"> параметров, запасов нефти и растворенного газа</w:t>
      </w:r>
      <w:r w:rsidR="00EF50B3" w:rsidRPr="00EF50B3">
        <w:rPr>
          <w:rFonts w:ascii="Times New Roman" w:eastAsia="Times New Roman" w:hAnsi="Times New Roman" w:cs="Times New Roman"/>
          <w:b/>
          <w:sz w:val="20"/>
          <w:szCs w:val="20"/>
          <w:lang w:eastAsia="ru-RU"/>
        </w:rPr>
        <w:t xml:space="preserve"> </w:t>
      </w:r>
      <w:r w:rsidR="00F15E59" w:rsidRPr="00EF50B3">
        <w:rPr>
          <w:rFonts w:ascii="Times New Roman" w:eastAsia="Times New Roman" w:hAnsi="Times New Roman" w:cs="Times New Roman"/>
          <w:b/>
          <w:sz w:val="20"/>
          <w:szCs w:val="20"/>
          <w:lang w:eastAsia="ru-RU"/>
        </w:rPr>
        <w:t>(Протокол №2085-19-У от 03.09.2019 г.)</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624"/>
        <w:gridCol w:w="495"/>
        <w:gridCol w:w="503"/>
        <w:gridCol w:w="452"/>
        <w:gridCol w:w="980"/>
        <w:gridCol w:w="800"/>
        <w:gridCol w:w="1101"/>
        <w:gridCol w:w="779"/>
        <w:gridCol w:w="835"/>
        <w:gridCol w:w="835"/>
        <w:gridCol w:w="835"/>
        <w:gridCol w:w="981"/>
        <w:gridCol w:w="835"/>
        <w:gridCol w:w="822"/>
        <w:gridCol w:w="1076"/>
        <w:gridCol w:w="1286"/>
        <w:gridCol w:w="1407"/>
        <w:gridCol w:w="667"/>
        <w:gridCol w:w="977"/>
        <w:gridCol w:w="1256"/>
        <w:gridCol w:w="1123"/>
        <w:gridCol w:w="1416"/>
        <w:gridCol w:w="1428"/>
      </w:tblGrid>
      <w:tr w:rsidR="00AA1332" w:rsidRPr="00E2497F" w:rsidTr="00AA1332">
        <w:trPr>
          <w:trHeight w:val="522"/>
          <w:jc w:val="center"/>
        </w:trPr>
        <w:tc>
          <w:tcPr>
            <w:tcW w:w="145" w:type="pct"/>
            <w:vMerge w:val="restart"/>
            <w:shd w:val="clear" w:color="auto" w:fill="auto"/>
            <w:textDirection w:val="btLr"/>
            <w:vAlign w:val="center"/>
            <w:hideMark/>
          </w:tcPr>
          <w:p w:rsidR="00AA1332" w:rsidRPr="00E2497F" w:rsidRDefault="00AA1332" w:rsidP="00E2497F">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Горизонт</w:t>
            </w:r>
          </w:p>
        </w:tc>
        <w:tc>
          <w:tcPr>
            <w:tcW w:w="115" w:type="pct"/>
            <w:vMerge w:val="restart"/>
            <w:shd w:val="clear" w:color="auto" w:fill="auto"/>
            <w:textDirection w:val="btLr"/>
            <w:vAlign w:val="center"/>
            <w:hideMark/>
          </w:tcPr>
          <w:p w:rsidR="00AA1332" w:rsidRPr="00E2497F" w:rsidRDefault="00AA1332" w:rsidP="00E2497F">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Пласт</w:t>
            </w:r>
          </w:p>
        </w:tc>
        <w:tc>
          <w:tcPr>
            <w:tcW w:w="117" w:type="pct"/>
            <w:vMerge w:val="restart"/>
            <w:shd w:val="clear" w:color="auto" w:fill="auto"/>
            <w:textDirection w:val="btLr"/>
            <w:vAlign w:val="center"/>
            <w:hideMark/>
          </w:tcPr>
          <w:p w:rsidR="00AA1332" w:rsidRPr="00E2497F" w:rsidRDefault="00AA1332" w:rsidP="00E2497F">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Зона</w:t>
            </w:r>
          </w:p>
        </w:tc>
        <w:tc>
          <w:tcPr>
            <w:tcW w:w="105" w:type="pct"/>
            <w:vMerge w:val="restart"/>
            <w:shd w:val="clear" w:color="auto" w:fill="auto"/>
            <w:textDirection w:val="btLr"/>
            <w:vAlign w:val="center"/>
            <w:hideMark/>
          </w:tcPr>
          <w:p w:rsidR="00AA1332" w:rsidRPr="00E2497F" w:rsidRDefault="00AA1332" w:rsidP="00E2497F">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Категория</w:t>
            </w:r>
            <w:r>
              <w:rPr>
                <w:rFonts w:ascii="Times New Roman" w:eastAsia="Times New Roman" w:hAnsi="Times New Roman"/>
                <w:b/>
                <w:bCs/>
                <w:color w:val="000000"/>
                <w:sz w:val="20"/>
                <w:szCs w:val="20"/>
                <w:lang w:eastAsia="ru-RU"/>
              </w:rPr>
              <w:t xml:space="preserve"> запасов</w:t>
            </w:r>
          </w:p>
        </w:tc>
        <w:tc>
          <w:tcPr>
            <w:tcW w:w="228" w:type="pct"/>
            <w:vMerge w:val="restart"/>
            <w:shd w:val="clear" w:color="auto" w:fill="auto"/>
            <w:textDirection w:val="btLr"/>
            <w:vAlign w:val="center"/>
            <w:hideMark/>
          </w:tcPr>
          <w:p w:rsidR="00AA1332" w:rsidRPr="00E2497F" w:rsidRDefault="00AA1332" w:rsidP="00E2497F">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Площадь нефтеносности, тыс.м</w:t>
            </w:r>
            <w:r w:rsidRPr="00E2497F">
              <w:rPr>
                <w:rFonts w:ascii="Times New Roman" w:eastAsia="Times New Roman" w:hAnsi="Times New Roman"/>
                <w:b/>
                <w:bCs/>
                <w:color w:val="000000"/>
                <w:sz w:val="20"/>
                <w:szCs w:val="20"/>
                <w:vertAlign w:val="superscript"/>
                <w:lang w:eastAsia="ru-RU"/>
              </w:rPr>
              <w:t>2</w:t>
            </w:r>
          </w:p>
        </w:tc>
        <w:tc>
          <w:tcPr>
            <w:tcW w:w="186" w:type="pct"/>
            <w:vMerge w:val="restart"/>
            <w:shd w:val="clear" w:color="auto" w:fill="auto"/>
            <w:textDirection w:val="btLr"/>
            <w:vAlign w:val="center"/>
            <w:hideMark/>
          </w:tcPr>
          <w:p w:rsidR="00AA1332" w:rsidRPr="00E2497F" w:rsidRDefault="00AA1332" w:rsidP="007F488B">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 xml:space="preserve">Средняя </w:t>
            </w:r>
            <w:proofErr w:type="spellStart"/>
            <w:r>
              <w:rPr>
                <w:rFonts w:ascii="Times New Roman" w:eastAsia="Times New Roman" w:hAnsi="Times New Roman"/>
                <w:b/>
                <w:bCs/>
                <w:color w:val="000000"/>
                <w:sz w:val="20"/>
                <w:szCs w:val="20"/>
                <w:lang w:eastAsia="ru-RU"/>
              </w:rPr>
              <w:t>н</w:t>
            </w:r>
            <w:r w:rsidRPr="00E2497F">
              <w:rPr>
                <w:rFonts w:ascii="Times New Roman" w:eastAsia="Times New Roman" w:hAnsi="Times New Roman"/>
                <w:b/>
                <w:bCs/>
                <w:color w:val="000000"/>
                <w:sz w:val="20"/>
                <w:szCs w:val="20"/>
                <w:lang w:eastAsia="ru-RU"/>
              </w:rPr>
              <w:t>ефтенасыщенная</w:t>
            </w:r>
            <w:proofErr w:type="spellEnd"/>
            <w:r w:rsidRPr="00E2497F">
              <w:rPr>
                <w:rFonts w:ascii="Times New Roman" w:eastAsia="Times New Roman" w:hAnsi="Times New Roman"/>
                <w:b/>
                <w:bCs/>
                <w:color w:val="000000"/>
                <w:sz w:val="20"/>
                <w:szCs w:val="20"/>
                <w:lang w:eastAsia="ru-RU"/>
              </w:rPr>
              <w:t xml:space="preserve"> </w:t>
            </w:r>
            <w:proofErr w:type="spellStart"/>
            <w:r w:rsidRPr="00E2497F">
              <w:rPr>
                <w:rFonts w:ascii="Times New Roman" w:eastAsia="Times New Roman" w:hAnsi="Times New Roman"/>
                <w:b/>
                <w:bCs/>
                <w:color w:val="000000"/>
                <w:sz w:val="20"/>
                <w:szCs w:val="20"/>
                <w:lang w:eastAsia="ru-RU"/>
              </w:rPr>
              <w:t>толщина,м</w:t>
            </w:r>
            <w:proofErr w:type="spellEnd"/>
          </w:p>
        </w:tc>
        <w:tc>
          <w:tcPr>
            <w:tcW w:w="256" w:type="pct"/>
            <w:vMerge w:val="restart"/>
            <w:shd w:val="clear" w:color="auto" w:fill="auto"/>
            <w:textDirection w:val="btLr"/>
            <w:vAlign w:val="center"/>
            <w:hideMark/>
          </w:tcPr>
          <w:p w:rsidR="00AA1332" w:rsidRPr="00E2497F" w:rsidRDefault="00AA1332" w:rsidP="007F488B">
            <w:pPr>
              <w:spacing w:after="0" w:line="240" w:lineRule="auto"/>
              <w:jc w:val="center"/>
              <w:rPr>
                <w:rFonts w:ascii="Times New Roman" w:eastAsia="Times New Roman" w:hAnsi="Times New Roman"/>
                <w:b/>
                <w:bCs/>
                <w:color w:val="000000"/>
                <w:sz w:val="20"/>
                <w:szCs w:val="20"/>
                <w:lang w:eastAsia="ru-RU"/>
              </w:rPr>
            </w:pPr>
            <w:proofErr w:type="spellStart"/>
            <w:r>
              <w:rPr>
                <w:rFonts w:ascii="Times New Roman" w:eastAsia="Times New Roman" w:hAnsi="Times New Roman"/>
                <w:b/>
                <w:bCs/>
                <w:color w:val="000000"/>
                <w:sz w:val="20"/>
                <w:szCs w:val="20"/>
                <w:lang w:eastAsia="ru-RU"/>
              </w:rPr>
              <w:t>Н</w:t>
            </w:r>
            <w:r w:rsidRPr="00E2497F">
              <w:rPr>
                <w:rFonts w:ascii="Times New Roman" w:eastAsia="Times New Roman" w:hAnsi="Times New Roman"/>
                <w:b/>
                <w:bCs/>
                <w:color w:val="000000"/>
                <w:sz w:val="20"/>
                <w:szCs w:val="20"/>
                <w:lang w:eastAsia="ru-RU"/>
              </w:rPr>
              <w:t>ефтенасыщенны</w:t>
            </w:r>
            <w:r>
              <w:rPr>
                <w:rFonts w:ascii="Times New Roman" w:eastAsia="Times New Roman" w:hAnsi="Times New Roman"/>
                <w:b/>
                <w:bCs/>
                <w:color w:val="000000"/>
                <w:sz w:val="20"/>
                <w:szCs w:val="20"/>
                <w:lang w:eastAsia="ru-RU"/>
              </w:rPr>
              <w:t>й</w:t>
            </w:r>
            <w:proofErr w:type="spellEnd"/>
            <w:r>
              <w:rPr>
                <w:rFonts w:ascii="Times New Roman" w:eastAsia="Times New Roman" w:hAnsi="Times New Roman"/>
                <w:b/>
                <w:bCs/>
                <w:color w:val="000000"/>
                <w:sz w:val="20"/>
                <w:szCs w:val="20"/>
                <w:lang w:eastAsia="ru-RU"/>
              </w:rPr>
              <w:t xml:space="preserve"> о</w:t>
            </w:r>
            <w:r w:rsidRPr="00E2497F">
              <w:rPr>
                <w:rFonts w:ascii="Times New Roman" w:eastAsia="Times New Roman" w:hAnsi="Times New Roman"/>
                <w:b/>
                <w:bCs/>
                <w:color w:val="000000"/>
                <w:sz w:val="20"/>
                <w:szCs w:val="20"/>
                <w:lang w:eastAsia="ru-RU"/>
              </w:rPr>
              <w:t>бъем, тыс.м</w:t>
            </w:r>
            <w:r w:rsidRPr="00E2497F">
              <w:rPr>
                <w:rFonts w:ascii="Times New Roman" w:eastAsia="Times New Roman" w:hAnsi="Times New Roman"/>
                <w:b/>
                <w:bCs/>
                <w:color w:val="000000"/>
                <w:sz w:val="20"/>
                <w:szCs w:val="20"/>
                <w:vertAlign w:val="superscript"/>
                <w:lang w:eastAsia="ru-RU"/>
              </w:rPr>
              <w:t>3</w:t>
            </w:r>
          </w:p>
        </w:tc>
        <w:tc>
          <w:tcPr>
            <w:tcW w:w="569" w:type="pct"/>
            <w:gridSpan w:val="3"/>
            <w:shd w:val="clear" w:color="auto" w:fill="auto"/>
            <w:vAlign w:val="center"/>
            <w:hideMark/>
          </w:tcPr>
          <w:p w:rsidR="00AA1332" w:rsidRPr="00E2497F" w:rsidRDefault="00AA1332" w:rsidP="00E2497F">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xml:space="preserve">Коэффициенты, </w:t>
            </w:r>
            <w:proofErr w:type="spellStart"/>
            <w:r w:rsidRPr="00E2497F">
              <w:rPr>
                <w:rFonts w:ascii="Times New Roman" w:eastAsia="Times New Roman" w:hAnsi="Times New Roman"/>
                <w:b/>
                <w:bCs/>
                <w:color w:val="000000"/>
                <w:sz w:val="20"/>
                <w:szCs w:val="20"/>
                <w:lang w:eastAsia="ru-RU"/>
              </w:rPr>
              <w:t>д.е</w:t>
            </w:r>
            <w:proofErr w:type="spellEnd"/>
            <w:r w:rsidRPr="00E2497F">
              <w:rPr>
                <w:rFonts w:ascii="Times New Roman" w:eastAsia="Times New Roman" w:hAnsi="Times New Roman"/>
                <w:b/>
                <w:bCs/>
                <w:color w:val="000000"/>
                <w:sz w:val="20"/>
                <w:szCs w:val="20"/>
                <w:lang w:eastAsia="ru-RU"/>
              </w:rPr>
              <w:t>.</w:t>
            </w:r>
          </w:p>
        </w:tc>
        <w:tc>
          <w:tcPr>
            <w:tcW w:w="194" w:type="pct"/>
            <w:vMerge w:val="restart"/>
            <w:shd w:val="clear" w:color="auto" w:fill="auto"/>
            <w:textDirection w:val="btLr"/>
            <w:vAlign w:val="center"/>
            <w:hideMark/>
          </w:tcPr>
          <w:p w:rsidR="00AA1332" w:rsidRPr="00E2497F" w:rsidRDefault="00AA1332" w:rsidP="00E2497F">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Плотность нефти, г/см</w:t>
            </w:r>
            <w:r w:rsidRPr="00E2497F">
              <w:rPr>
                <w:rFonts w:ascii="Times New Roman" w:eastAsia="Times New Roman" w:hAnsi="Times New Roman"/>
                <w:b/>
                <w:bCs/>
                <w:color w:val="000000"/>
                <w:sz w:val="20"/>
                <w:szCs w:val="20"/>
                <w:vertAlign w:val="superscript"/>
                <w:lang w:eastAsia="ru-RU"/>
              </w:rPr>
              <w:t>3</w:t>
            </w:r>
          </w:p>
        </w:tc>
        <w:tc>
          <w:tcPr>
            <w:tcW w:w="228" w:type="pct"/>
            <w:vMerge w:val="restart"/>
            <w:shd w:val="clear" w:color="auto" w:fill="auto"/>
            <w:textDirection w:val="btLr"/>
            <w:vAlign w:val="center"/>
            <w:hideMark/>
          </w:tcPr>
          <w:p w:rsidR="00AA1332" w:rsidRPr="00E2497F" w:rsidRDefault="00AA1332" w:rsidP="00E2497F">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xml:space="preserve">Геологические запасы  нефти </w:t>
            </w:r>
            <w:proofErr w:type="spellStart"/>
            <w:r w:rsidRPr="00E2497F">
              <w:rPr>
                <w:rFonts w:ascii="Times New Roman" w:eastAsia="Times New Roman" w:hAnsi="Times New Roman"/>
                <w:b/>
                <w:bCs/>
                <w:color w:val="000000"/>
                <w:sz w:val="20"/>
                <w:szCs w:val="20"/>
                <w:lang w:eastAsia="ru-RU"/>
              </w:rPr>
              <w:t>тыс.т</w:t>
            </w:r>
            <w:proofErr w:type="spellEnd"/>
            <w:r w:rsidRPr="00E2497F">
              <w:rPr>
                <w:rFonts w:ascii="Times New Roman" w:eastAsia="Times New Roman" w:hAnsi="Times New Roman"/>
                <w:b/>
                <w:bCs/>
                <w:color w:val="000000"/>
                <w:sz w:val="20"/>
                <w:szCs w:val="20"/>
                <w:lang w:eastAsia="ru-RU"/>
              </w:rPr>
              <w:t>.</w:t>
            </w:r>
          </w:p>
        </w:tc>
        <w:tc>
          <w:tcPr>
            <w:tcW w:w="194" w:type="pct"/>
            <w:vMerge w:val="restart"/>
            <w:shd w:val="clear" w:color="auto" w:fill="auto"/>
            <w:textDirection w:val="btLr"/>
            <w:vAlign w:val="center"/>
            <w:hideMark/>
          </w:tcPr>
          <w:p w:rsidR="00AA1332" w:rsidRPr="00E2497F" w:rsidRDefault="00AA1332" w:rsidP="00E2497F">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xml:space="preserve">Коэффициент извлечения нефти, </w:t>
            </w:r>
            <w:proofErr w:type="spellStart"/>
            <w:r w:rsidRPr="00E2497F">
              <w:rPr>
                <w:rFonts w:ascii="Times New Roman" w:eastAsia="Times New Roman" w:hAnsi="Times New Roman"/>
                <w:b/>
                <w:bCs/>
                <w:color w:val="000000"/>
                <w:sz w:val="20"/>
                <w:szCs w:val="20"/>
                <w:lang w:eastAsia="ru-RU"/>
              </w:rPr>
              <w:t>д.е</w:t>
            </w:r>
            <w:proofErr w:type="spellEnd"/>
            <w:r w:rsidRPr="00E2497F">
              <w:rPr>
                <w:rFonts w:ascii="Times New Roman" w:eastAsia="Times New Roman" w:hAnsi="Times New Roman"/>
                <w:b/>
                <w:bCs/>
                <w:color w:val="000000"/>
                <w:sz w:val="20"/>
                <w:szCs w:val="20"/>
                <w:lang w:eastAsia="ru-RU"/>
              </w:rPr>
              <w:t>.</w:t>
            </w:r>
          </w:p>
        </w:tc>
        <w:tc>
          <w:tcPr>
            <w:tcW w:w="191" w:type="pct"/>
            <w:vMerge w:val="restart"/>
            <w:shd w:val="clear" w:color="auto" w:fill="auto"/>
            <w:textDirection w:val="btLr"/>
            <w:vAlign w:val="center"/>
            <w:hideMark/>
          </w:tcPr>
          <w:p w:rsidR="00AA1332" w:rsidRPr="00E2497F" w:rsidRDefault="00AA1332" w:rsidP="00E2497F">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xml:space="preserve">Извлекаемые запасы, </w:t>
            </w:r>
            <w:proofErr w:type="spellStart"/>
            <w:r w:rsidRPr="00E2497F">
              <w:rPr>
                <w:rFonts w:ascii="Times New Roman" w:eastAsia="Times New Roman" w:hAnsi="Times New Roman"/>
                <w:b/>
                <w:bCs/>
                <w:color w:val="000000"/>
                <w:sz w:val="20"/>
                <w:szCs w:val="20"/>
                <w:lang w:eastAsia="ru-RU"/>
              </w:rPr>
              <w:t>тыс.т</w:t>
            </w:r>
            <w:proofErr w:type="spellEnd"/>
          </w:p>
        </w:tc>
        <w:tc>
          <w:tcPr>
            <w:tcW w:w="250" w:type="pct"/>
            <w:vMerge w:val="restart"/>
            <w:textDirection w:val="btLr"/>
          </w:tcPr>
          <w:p w:rsidR="00AA1332" w:rsidRPr="00EF50B3" w:rsidRDefault="00DC07A4" w:rsidP="00EF50B3">
            <w:pPr>
              <w:widowControl w:val="0"/>
              <w:spacing w:after="0" w:line="240" w:lineRule="auto"/>
              <w:jc w:val="center"/>
              <w:rPr>
                <w:rFonts w:ascii="Times New Roman" w:eastAsia="Times New Roman" w:hAnsi="Times New Roman" w:cs="Times New Roman"/>
                <w:b/>
                <w:bCs/>
                <w:sz w:val="20"/>
                <w:szCs w:val="20"/>
                <w:shd w:val="clear" w:color="auto" w:fill="FFFFFF"/>
                <w:lang w:eastAsia="ru-RU" w:bidi="ru-RU"/>
              </w:rPr>
            </w:pPr>
            <w:r>
              <w:rPr>
                <w:rFonts w:ascii="Times New Roman" w:eastAsia="Times New Roman" w:hAnsi="Times New Roman" w:cs="Times New Roman"/>
                <w:b/>
                <w:bCs/>
                <w:sz w:val="20"/>
                <w:szCs w:val="20"/>
                <w:shd w:val="clear" w:color="auto" w:fill="FFFFFF"/>
                <w:lang w:eastAsia="ru-RU" w:bidi="ru-RU"/>
              </w:rPr>
              <w:t>Накопленная д</w:t>
            </w:r>
            <w:r w:rsidR="00AA1332" w:rsidRPr="00EF50B3">
              <w:rPr>
                <w:rFonts w:ascii="Times New Roman" w:eastAsia="Times New Roman" w:hAnsi="Times New Roman" w:cs="Times New Roman"/>
                <w:b/>
                <w:bCs/>
                <w:sz w:val="20"/>
                <w:szCs w:val="20"/>
                <w:shd w:val="clear" w:color="auto" w:fill="FFFFFF"/>
                <w:lang w:eastAsia="ru-RU" w:bidi="ru-RU"/>
              </w:rPr>
              <w:t xml:space="preserve">обыча нефти </w:t>
            </w:r>
          </w:p>
          <w:p w:rsidR="00AA1332" w:rsidRPr="00E2497F" w:rsidRDefault="00AA1332" w:rsidP="00EF50B3">
            <w:pPr>
              <w:spacing w:after="0" w:line="240" w:lineRule="auto"/>
              <w:jc w:val="center"/>
              <w:rPr>
                <w:rFonts w:ascii="Times New Roman" w:eastAsia="Times New Roman" w:hAnsi="Times New Roman"/>
                <w:b/>
                <w:bCs/>
                <w:color w:val="000000"/>
                <w:sz w:val="20"/>
                <w:szCs w:val="20"/>
                <w:lang w:eastAsia="ru-RU"/>
              </w:rPr>
            </w:pPr>
            <w:r w:rsidRPr="00EF50B3">
              <w:rPr>
                <w:rFonts w:ascii="Times New Roman" w:eastAsia="Calibri" w:hAnsi="Times New Roman" w:cs="Times New Roman"/>
                <w:b/>
                <w:bCs/>
                <w:sz w:val="20"/>
                <w:szCs w:val="20"/>
                <w:shd w:val="clear" w:color="auto" w:fill="FFFFFF"/>
                <w:lang w:eastAsia="ru-RU" w:bidi="ru-RU"/>
              </w:rPr>
              <w:t xml:space="preserve">на дату составления проектного документа, </w:t>
            </w:r>
            <w:proofErr w:type="spellStart"/>
            <w:r w:rsidRPr="00EF50B3">
              <w:rPr>
                <w:rFonts w:ascii="Times New Roman" w:eastAsia="Calibri" w:hAnsi="Times New Roman" w:cs="Times New Roman"/>
                <w:b/>
                <w:bCs/>
                <w:sz w:val="20"/>
                <w:szCs w:val="20"/>
                <w:shd w:val="clear" w:color="auto" w:fill="FFFFFF"/>
                <w:lang w:eastAsia="ru-RU" w:bidi="ru-RU"/>
              </w:rPr>
              <w:t>тыс.т</w:t>
            </w:r>
            <w:proofErr w:type="spellEnd"/>
          </w:p>
        </w:tc>
        <w:tc>
          <w:tcPr>
            <w:tcW w:w="626" w:type="pct"/>
            <w:gridSpan w:val="2"/>
            <w:vMerge w:val="restart"/>
            <w:vAlign w:val="center"/>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AA1332">
              <w:rPr>
                <w:rFonts w:ascii="Times New Roman" w:eastAsia="Calibri" w:hAnsi="Times New Roman" w:cs="Times New Roman"/>
                <w:b/>
                <w:bCs/>
                <w:sz w:val="20"/>
                <w:szCs w:val="20"/>
                <w:shd w:val="clear" w:color="auto" w:fill="FFFFFF"/>
                <w:lang w:eastAsia="ru-RU" w:bidi="ru-RU"/>
              </w:rPr>
              <w:t xml:space="preserve">Остаточные запасы нефти, </w:t>
            </w:r>
            <w:proofErr w:type="spellStart"/>
            <w:r w:rsidRPr="00AA1332">
              <w:rPr>
                <w:rFonts w:ascii="Times New Roman" w:eastAsia="Calibri" w:hAnsi="Times New Roman" w:cs="Times New Roman"/>
                <w:b/>
                <w:bCs/>
                <w:sz w:val="20"/>
                <w:szCs w:val="20"/>
                <w:shd w:val="clear" w:color="auto" w:fill="FFFFFF"/>
                <w:lang w:eastAsia="ru-RU" w:bidi="ru-RU"/>
              </w:rPr>
              <w:t>тыс.т</w:t>
            </w:r>
            <w:proofErr w:type="spellEnd"/>
          </w:p>
        </w:tc>
        <w:tc>
          <w:tcPr>
            <w:tcW w:w="155" w:type="pct"/>
            <w:vMerge w:val="restart"/>
            <w:shd w:val="clear" w:color="auto" w:fill="auto"/>
            <w:textDirection w:val="btLr"/>
            <w:vAlign w:val="center"/>
            <w:hideMark/>
          </w:tcPr>
          <w:p w:rsidR="00AA1332" w:rsidRPr="00E2497F" w:rsidRDefault="00AA1332" w:rsidP="00E2497F">
            <w:pPr>
              <w:spacing w:after="0" w:line="240" w:lineRule="auto"/>
              <w:jc w:val="center"/>
              <w:rPr>
                <w:rFonts w:ascii="Times New Roman" w:eastAsia="Times New Roman" w:hAnsi="Times New Roman"/>
                <w:b/>
                <w:bCs/>
                <w:color w:val="000000"/>
                <w:sz w:val="20"/>
                <w:szCs w:val="20"/>
                <w:lang w:eastAsia="ru-RU"/>
              </w:rPr>
            </w:pPr>
            <w:proofErr w:type="spellStart"/>
            <w:r w:rsidRPr="00E2497F">
              <w:rPr>
                <w:rFonts w:ascii="Times New Roman" w:eastAsia="Times New Roman" w:hAnsi="Times New Roman"/>
                <w:b/>
                <w:bCs/>
                <w:color w:val="000000"/>
                <w:sz w:val="20"/>
                <w:szCs w:val="20"/>
                <w:lang w:eastAsia="ru-RU"/>
              </w:rPr>
              <w:t>Газосодержание</w:t>
            </w:r>
            <w:proofErr w:type="spellEnd"/>
            <w:r w:rsidRPr="00E2497F">
              <w:rPr>
                <w:rFonts w:ascii="Times New Roman" w:eastAsia="Times New Roman" w:hAnsi="Times New Roman"/>
                <w:b/>
                <w:bCs/>
                <w:color w:val="000000"/>
                <w:sz w:val="20"/>
                <w:szCs w:val="20"/>
                <w:lang w:eastAsia="ru-RU"/>
              </w:rPr>
              <w:t>, м</w:t>
            </w:r>
            <w:r w:rsidRPr="00E2497F">
              <w:rPr>
                <w:rFonts w:ascii="Times New Roman" w:eastAsia="Times New Roman" w:hAnsi="Times New Roman"/>
                <w:b/>
                <w:bCs/>
                <w:color w:val="000000"/>
                <w:sz w:val="20"/>
                <w:szCs w:val="20"/>
                <w:vertAlign w:val="superscript"/>
                <w:lang w:eastAsia="ru-RU"/>
              </w:rPr>
              <w:t>3</w:t>
            </w:r>
            <w:r w:rsidRPr="00E2497F">
              <w:rPr>
                <w:rFonts w:ascii="Times New Roman" w:eastAsia="Times New Roman" w:hAnsi="Times New Roman"/>
                <w:b/>
                <w:bCs/>
                <w:color w:val="000000"/>
                <w:sz w:val="20"/>
                <w:szCs w:val="20"/>
                <w:lang w:eastAsia="ru-RU"/>
              </w:rPr>
              <w:t>/т</w:t>
            </w:r>
          </w:p>
        </w:tc>
        <w:tc>
          <w:tcPr>
            <w:tcW w:w="227" w:type="pct"/>
            <w:vMerge w:val="restart"/>
            <w:shd w:val="clear" w:color="auto" w:fill="auto"/>
            <w:textDirection w:val="btLr"/>
            <w:vAlign w:val="center"/>
            <w:hideMark/>
          </w:tcPr>
          <w:p w:rsidR="00AA1332" w:rsidRPr="00E2497F" w:rsidRDefault="00AA1332" w:rsidP="00E2497F">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Геологические  запасы растворенного газа, млн.м</w:t>
            </w:r>
            <w:r w:rsidRPr="00E2497F">
              <w:rPr>
                <w:rFonts w:ascii="Times New Roman" w:eastAsia="Times New Roman" w:hAnsi="Times New Roman"/>
                <w:b/>
                <w:bCs/>
                <w:color w:val="000000"/>
                <w:sz w:val="20"/>
                <w:szCs w:val="20"/>
                <w:vertAlign w:val="superscript"/>
                <w:lang w:eastAsia="ru-RU"/>
              </w:rPr>
              <w:t>3</w:t>
            </w:r>
          </w:p>
        </w:tc>
        <w:tc>
          <w:tcPr>
            <w:tcW w:w="292" w:type="pct"/>
            <w:vMerge w:val="restart"/>
            <w:textDirection w:val="btLr"/>
          </w:tcPr>
          <w:p w:rsidR="00AA1332" w:rsidRPr="00E2497F" w:rsidRDefault="00AA1332" w:rsidP="00E2497F">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Извлекаемые запасы растворенного газа, млн.м</w:t>
            </w:r>
            <w:r w:rsidRPr="00E2497F">
              <w:rPr>
                <w:rFonts w:ascii="Times New Roman" w:eastAsia="Times New Roman" w:hAnsi="Times New Roman"/>
                <w:b/>
                <w:bCs/>
                <w:color w:val="000000"/>
                <w:sz w:val="20"/>
                <w:szCs w:val="20"/>
                <w:vertAlign w:val="superscript"/>
                <w:lang w:eastAsia="ru-RU"/>
              </w:rPr>
              <w:t>3</w:t>
            </w:r>
          </w:p>
        </w:tc>
        <w:tc>
          <w:tcPr>
            <w:tcW w:w="261" w:type="pct"/>
            <w:vMerge w:val="restart"/>
            <w:textDirection w:val="btLr"/>
          </w:tcPr>
          <w:p w:rsidR="00AA1332" w:rsidRPr="00AA1332" w:rsidRDefault="00AA1332" w:rsidP="00AA1332">
            <w:pPr>
              <w:widowControl w:val="0"/>
              <w:spacing w:after="0" w:line="240" w:lineRule="auto"/>
              <w:jc w:val="center"/>
              <w:rPr>
                <w:rFonts w:ascii="Times New Roman" w:eastAsia="Times New Roman" w:hAnsi="Times New Roman" w:cs="Times New Roman"/>
                <w:b/>
                <w:sz w:val="20"/>
                <w:szCs w:val="20"/>
              </w:rPr>
            </w:pPr>
            <w:r w:rsidRPr="00AA1332">
              <w:rPr>
                <w:rFonts w:ascii="Times New Roman" w:eastAsia="Times New Roman" w:hAnsi="Times New Roman" w:cs="Times New Roman"/>
                <w:b/>
                <w:sz w:val="20"/>
                <w:szCs w:val="20"/>
              </w:rPr>
              <w:t xml:space="preserve">Добыча растворенного </w:t>
            </w:r>
          </w:p>
          <w:p w:rsidR="00AA1332" w:rsidRPr="00AA1332" w:rsidRDefault="00AA1332" w:rsidP="00AA1332">
            <w:pPr>
              <w:widowControl w:val="0"/>
              <w:spacing w:after="0" w:line="240" w:lineRule="auto"/>
              <w:jc w:val="center"/>
              <w:rPr>
                <w:rFonts w:ascii="Times New Roman" w:eastAsia="Times New Roman" w:hAnsi="Times New Roman" w:cs="Times New Roman"/>
                <w:b/>
                <w:sz w:val="20"/>
                <w:szCs w:val="20"/>
              </w:rPr>
            </w:pPr>
            <w:r w:rsidRPr="00AA1332">
              <w:rPr>
                <w:rFonts w:ascii="Times New Roman" w:eastAsia="Times New Roman" w:hAnsi="Times New Roman" w:cs="Times New Roman"/>
                <w:b/>
                <w:sz w:val="20"/>
                <w:szCs w:val="20"/>
              </w:rPr>
              <w:t xml:space="preserve">газа на дату составления проектного документа  </w:t>
            </w:r>
          </w:p>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AA1332">
              <w:rPr>
                <w:rFonts w:ascii="Times New Roman" w:eastAsia="Calibri" w:hAnsi="Times New Roman" w:cs="Times New Roman"/>
                <w:b/>
                <w:sz w:val="20"/>
                <w:szCs w:val="20"/>
              </w:rPr>
              <w:t>млн м</w:t>
            </w:r>
            <w:r w:rsidRPr="00AA1332">
              <w:rPr>
                <w:rFonts w:ascii="Times New Roman" w:eastAsia="Calibri" w:hAnsi="Times New Roman" w:cs="Times New Roman"/>
                <w:b/>
                <w:sz w:val="20"/>
                <w:szCs w:val="20"/>
                <w:vertAlign w:val="superscript"/>
              </w:rPr>
              <w:t>3</w:t>
            </w:r>
          </w:p>
        </w:tc>
        <w:tc>
          <w:tcPr>
            <w:tcW w:w="661" w:type="pct"/>
            <w:gridSpan w:val="2"/>
            <w:vMerge w:val="restart"/>
            <w:vAlign w:val="center"/>
          </w:tcPr>
          <w:p w:rsidR="00AA1332" w:rsidRPr="00AA1332" w:rsidRDefault="00AA1332" w:rsidP="00AA1332">
            <w:pPr>
              <w:widowControl w:val="0"/>
              <w:spacing w:after="0" w:line="240" w:lineRule="auto"/>
              <w:jc w:val="center"/>
              <w:rPr>
                <w:rFonts w:ascii="Times New Roman" w:eastAsia="Times New Roman" w:hAnsi="Times New Roman" w:cs="Times New Roman"/>
                <w:b/>
                <w:sz w:val="20"/>
                <w:szCs w:val="20"/>
              </w:rPr>
            </w:pPr>
            <w:r w:rsidRPr="00AA1332">
              <w:rPr>
                <w:rFonts w:ascii="Times New Roman" w:eastAsia="Times New Roman" w:hAnsi="Times New Roman" w:cs="Times New Roman"/>
                <w:b/>
                <w:sz w:val="20"/>
                <w:szCs w:val="20"/>
              </w:rPr>
              <w:t>Остаточные запасы растворенного газа,</w:t>
            </w:r>
          </w:p>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AA1332">
              <w:rPr>
                <w:rFonts w:ascii="Times New Roman" w:eastAsia="Calibri" w:hAnsi="Times New Roman" w:cs="Times New Roman"/>
                <w:b/>
                <w:sz w:val="20"/>
                <w:szCs w:val="20"/>
              </w:rPr>
              <w:t>млн.м</w:t>
            </w:r>
            <w:r w:rsidRPr="00AA1332">
              <w:rPr>
                <w:rFonts w:ascii="Times New Roman" w:eastAsia="Calibri" w:hAnsi="Times New Roman" w:cs="Times New Roman"/>
                <w:b/>
                <w:sz w:val="20"/>
                <w:szCs w:val="20"/>
                <w:vertAlign w:val="superscript"/>
              </w:rPr>
              <w:t>3</w:t>
            </w:r>
          </w:p>
        </w:tc>
      </w:tr>
      <w:tr w:rsidR="00AA1332" w:rsidRPr="00E2497F" w:rsidTr="00AA1332">
        <w:trPr>
          <w:trHeight w:val="450"/>
          <w:jc w:val="center"/>
        </w:trPr>
        <w:tc>
          <w:tcPr>
            <w:tcW w:w="145" w:type="pct"/>
            <w:vMerge/>
            <w:vAlign w:val="center"/>
            <w:hideMark/>
          </w:tcPr>
          <w:p w:rsidR="00AA1332" w:rsidRPr="00E2497F" w:rsidRDefault="00AA1332" w:rsidP="00E2497F">
            <w:pPr>
              <w:spacing w:after="0" w:line="240" w:lineRule="auto"/>
              <w:rPr>
                <w:rFonts w:ascii="Times New Roman" w:eastAsia="Times New Roman" w:hAnsi="Times New Roman"/>
                <w:b/>
                <w:bCs/>
                <w:color w:val="000000"/>
                <w:sz w:val="20"/>
                <w:szCs w:val="20"/>
                <w:lang w:eastAsia="ru-RU"/>
              </w:rPr>
            </w:pPr>
          </w:p>
        </w:tc>
        <w:tc>
          <w:tcPr>
            <w:tcW w:w="115" w:type="pct"/>
            <w:vMerge/>
            <w:vAlign w:val="center"/>
            <w:hideMark/>
          </w:tcPr>
          <w:p w:rsidR="00AA1332" w:rsidRPr="00E2497F" w:rsidRDefault="00AA1332" w:rsidP="00E2497F">
            <w:pPr>
              <w:spacing w:after="0" w:line="240" w:lineRule="auto"/>
              <w:rPr>
                <w:rFonts w:ascii="Times New Roman" w:eastAsia="Times New Roman" w:hAnsi="Times New Roman"/>
                <w:b/>
                <w:bCs/>
                <w:color w:val="000000"/>
                <w:sz w:val="20"/>
                <w:szCs w:val="20"/>
                <w:lang w:eastAsia="ru-RU"/>
              </w:rPr>
            </w:pPr>
          </w:p>
        </w:tc>
        <w:tc>
          <w:tcPr>
            <w:tcW w:w="117" w:type="pct"/>
            <w:vMerge/>
            <w:vAlign w:val="center"/>
            <w:hideMark/>
          </w:tcPr>
          <w:p w:rsidR="00AA1332" w:rsidRPr="00E2497F" w:rsidRDefault="00AA1332" w:rsidP="00E2497F">
            <w:pPr>
              <w:spacing w:after="0" w:line="240" w:lineRule="auto"/>
              <w:rPr>
                <w:rFonts w:ascii="Times New Roman" w:eastAsia="Times New Roman" w:hAnsi="Times New Roman"/>
                <w:b/>
                <w:bCs/>
                <w:color w:val="000000"/>
                <w:sz w:val="20"/>
                <w:szCs w:val="20"/>
                <w:lang w:eastAsia="ru-RU"/>
              </w:rPr>
            </w:pPr>
          </w:p>
        </w:tc>
        <w:tc>
          <w:tcPr>
            <w:tcW w:w="105" w:type="pct"/>
            <w:vMerge/>
            <w:vAlign w:val="center"/>
            <w:hideMark/>
          </w:tcPr>
          <w:p w:rsidR="00AA1332" w:rsidRPr="00E2497F" w:rsidRDefault="00AA1332" w:rsidP="00E2497F">
            <w:pPr>
              <w:spacing w:after="0" w:line="240" w:lineRule="auto"/>
              <w:rPr>
                <w:rFonts w:ascii="Times New Roman" w:eastAsia="Times New Roman" w:hAnsi="Times New Roman"/>
                <w:b/>
                <w:bCs/>
                <w:color w:val="000000"/>
                <w:sz w:val="20"/>
                <w:szCs w:val="20"/>
                <w:lang w:eastAsia="ru-RU"/>
              </w:rPr>
            </w:pPr>
          </w:p>
        </w:tc>
        <w:tc>
          <w:tcPr>
            <w:tcW w:w="228" w:type="pct"/>
            <w:vMerge/>
            <w:vAlign w:val="center"/>
            <w:hideMark/>
          </w:tcPr>
          <w:p w:rsidR="00AA1332" w:rsidRPr="00E2497F" w:rsidRDefault="00AA1332" w:rsidP="00E2497F">
            <w:pPr>
              <w:spacing w:after="0" w:line="240" w:lineRule="auto"/>
              <w:rPr>
                <w:rFonts w:ascii="Times New Roman" w:eastAsia="Times New Roman" w:hAnsi="Times New Roman"/>
                <w:b/>
                <w:bCs/>
                <w:color w:val="000000"/>
                <w:sz w:val="20"/>
                <w:szCs w:val="20"/>
                <w:lang w:eastAsia="ru-RU"/>
              </w:rPr>
            </w:pPr>
          </w:p>
        </w:tc>
        <w:tc>
          <w:tcPr>
            <w:tcW w:w="186" w:type="pct"/>
            <w:vMerge/>
            <w:vAlign w:val="center"/>
            <w:hideMark/>
          </w:tcPr>
          <w:p w:rsidR="00AA1332" w:rsidRPr="00E2497F" w:rsidRDefault="00AA1332" w:rsidP="00E2497F">
            <w:pPr>
              <w:spacing w:after="0" w:line="240" w:lineRule="auto"/>
              <w:rPr>
                <w:rFonts w:ascii="Times New Roman" w:eastAsia="Times New Roman" w:hAnsi="Times New Roman"/>
                <w:b/>
                <w:bCs/>
                <w:color w:val="000000"/>
                <w:sz w:val="20"/>
                <w:szCs w:val="20"/>
                <w:lang w:eastAsia="ru-RU"/>
              </w:rPr>
            </w:pPr>
          </w:p>
        </w:tc>
        <w:tc>
          <w:tcPr>
            <w:tcW w:w="256" w:type="pct"/>
            <w:vMerge/>
            <w:vAlign w:val="center"/>
            <w:hideMark/>
          </w:tcPr>
          <w:p w:rsidR="00AA1332" w:rsidRPr="00E2497F" w:rsidRDefault="00AA1332" w:rsidP="00E2497F">
            <w:pPr>
              <w:spacing w:after="0" w:line="240" w:lineRule="auto"/>
              <w:rPr>
                <w:rFonts w:ascii="Times New Roman" w:eastAsia="Times New Roman" w:hAnsi="Times New Roman"/>
                <w:b/>
                <w:bCs/>
                <w:color w:val="000000"/>
                <w:sz w:val="20"/>
                <w:szCs w:val="20"/>
                <w:lang w:eastAsia="ru-RU"/>
              </w:rPr>
            </w:pPr>
          </w:p>
        </w:tc>
        <w:tc>
          <w:tcPr>
            <w:tcW w:w="181" w:type="pct"/>
            <w:vMerge w:val="restart"/>
            <w:shd w:val="clear" w:color="auto" w:fill="auto"/>
            <w:textDirection w:val="btLr"/>
            <w:vAlign w:val="center"/>
            <w:hideMark/>
          </w:tcPr>
          <w:p w:rsidR="00AA1332" w:rsidRPr="00E2497F" w:rsidRDefault="00AA1332" w:rsidP="00E2497F">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открытой пористости</w:t>
            </w:r>
          </w:p>
        </w:tc>
        <w:tc>
          <w:tcPr>
            <w:tcW w:w="194" w:type="pct"/>
            <w:vMerge w:val="restart"/>
            <w:shd w:val="clear" w:color="auto" w:fill="auto"/>
            <w:textDirection w:val="btLr"/>
            <w:vAlign w:val="center"/>
            <w:hideMark/>
          </w:tcPr>
          <w:p w:rsidR="00AA1332" w:rsidRPr="00E2497F" w:rsidRDefault="00AA1332" w:rsidP="00E2497F">
            <w:pPr>
              <w:spacing w:after="0" w:line="240" w:lineRule="auto"/>
              <w:jc w:val="center"/>
              <w:rPr>
                <w:rFonts w:ascii="Times New Roman" w:eastAsia="Times New Roman" w:hAnsi="Times New Roman"/>
                <w:b/>
                <w:bCs/>
                <w:color w:val="000000"/>
                <w:sz w:val="20"/>
                <w:szCs w:val="20"/>
                <w:lang w:eastAsia="ru-RU"/>
              </w:rPr>
            </w:pPr>
            <w:proofErr w:type="spellStart"/>
            <w:r w:rsidRPr="00E2497F">
              <w:rPr>
                <w:rFonts w:ascii="Times New Roman" w:eastAsia="Times New Roman" w:hAnsi="Times New Roman"/>
                <w:b/>
                <w:bCs/>
                <w:color w:val="000000"/>
                <w:sz w:val="20"/>
                <w:szCs w:val="20"/>
                <w:lang w:eastAsia="ru-RU"/>
              </w:rPr>
              <w:t>нефтенасы-щенности</w:t>
            </w:r>
            <w:proofErr w:type="spellEnd"/>
          </w:p>
        </w:tc>
        <w:tc>
          <w:tcPr>
            <w:tcW w:w="194" w:type="pct"/>
            <w:vMerge w:val="restart"/>
            <w:shd w:val="clear" w:color="auto" w:fill="auto"/>
            <w:textDirection w:val="btLr"/>
            <w:vAlign w:val="center"/>
            <w:hideMark/>
          </w:tcPr>
          <w:p w:rsidR="00AA1332" w:rsidRPr="00775BCC" w:rsidRDefault="00AA1332" w:rsidP="00E2497F">
            <w:pPr>
              <w:spacing w:after="0" w:line="240" w:lineRule="auto"/>
              <w:jc w:val="center"/>
              <w:rPr>
                <w:rFonts w:ascii="Times New Roman" w:eastAsia="Times New Roman" w:hAnsi="Times New Roman"/>
                <w:b/>
                <w:bCs/>
                <w:color w:val="000000"/>
                <w:sz w:val="20"/>
                <w:szCs w:val="20"/>
                <w:highlight w:val="yellow"/>
                <w:lang w:eastAsia="ru-RU"/>
              </w:rPr>
            </w:pPr>
            <w:r w:rsidRPr="00AA1332">
              <w:rPr>
                <w:rFonts w:ascii="Times New Roman" w:eastAsia="Times New Roman" w:hAnsi="Times New Roman"/>
                <w:b/>
                <w:bCs/>
                <w:color w:val="000000"/>
                <w:sz w:val="20"/>
                <w:szCs w:val="20"/>
                <w:lang w:eastAsia="ru-RU"/>
              </w:rPr>
              <w:t>пересчетный</w:t>
            </w:r>
          </w:p>
        </w:tc>
        <w:tc>
          <w:tcPr>
            <w:tcW w:w="194" w:type="pct"/>
            <w:vMerge/>
            <w:vAlign w:val="center"/>
            <w:hideMark/>
          </w:tcPr>
          <w:p w:rsidR="00AA1332" w:rsidRPr="00E2497F" w:rsidRDefault="00AA1332" w:rsidP="00E2497F">
            <w:pPr>
              <w:spacing w:after="0" w:line="240" w:lineRule="auto"/>
              <w:rPr>
                <w:rFonts w:ascii="Times New Roman" w:eastAsia="Times New Roman" w:hAnsi="Times New Roman"/>
                <w:b/>
                <w:bCs/>
                <w:color w:val="000000"/>
                <w:sz w:val="20"/>
                <w:szCs w:val="20"/>
                <w:lang w:eastAsia="ru-RU"/>
              </w:rPr>
            </w:pPr>
          </w:p>
        </w:tc>
        <w:tc>
          <w:tcPr>
            <w:tcW w:w="228" w:type="pct"/>
            <w:vMerge/>
            <w:vAlign w:val="center"/>
            <w:hideMark/>
          </w:tcPr>
          <w:p w:rsidR="00AA1332" w:rsidRPr="00E2497F" w:rsidRDefault="00AA1332" w:rsidP="00E2497F">
            <w:pPr>
              <w:spacing w:after="0" w:line="240" w:lineRule="auto"/>
              <w:rPr>
                <w:rFonts w:ascii="Times New Roman" w:eastAsia="Times New Roman" w:hAnsi="Times New Roman"/>
                <w:b/>
                <w:bCs/>
                <w:color w:val="000000"/>
                <w:sz w:val="20"/>
                <w:szCs w:val="20"/>
                <w:lang w:eastAsia="ru-RU"/>
              </w:rPr>
            </w:pPr>
          </w:p>
        </w:tc>
        <w:tc>
          <w:tcPr>
            <w:tcW w:w="194" w:type="pct"/>
            <w:vMerge/>
            <w:vAlign w:val="center"/>
            <w:hideMark/>
          </w:tcPr>
          <w:p w:rsidR="00AA1332" w:rsidRPr="00E2497F" w:rsidRDefault="00AA1332" w:rsidP="00E2497F">
            <w:pPr>
              <w:spacing w:after="0" w:line="240" w:lineRule="auto"/>
              <w:rPr>
                <w:rFonts w:ascii="Times New Roman" w:eastAsia="Times New Roman" w:hAnsi="Times New Roman"/>
                <w:b/>
                <w:bCs/>
                <w:color w:val="000000"/>
                <w:sz w:val="20"/>
                <w:szCs w:val="20"/>
                <w:lang w:eastAsia="ru-RU"/>
              </w:rPr>
            </w:pPr>
          </w:p>
        </w:tc>
        <w:tc>
          <w:tcPr>
            <w:tcW w:w="191" w:type="pct"/>
            <w:vMerge/>
            <w:vAlign w:val="center"/>
            <w:hideMark/>
          </w:tcPr>
          <w:p w:rsidR="00AA1332" w:rsidRPr="00E2497F" w:rsidRDefault="00AA1332" w:rsidP="00E2497F">
            <w:pPr>
              <w:spacing w:after="0" w:line="240" w:lineRule="auto"/>
              <w:rPr>
                <w:rFonts w:ascii="Times New Roman" w:eastAsia="Times New Roman" w:hAnsi="Times New Roman"/>
                <w:b/>
                <w:bCs/>
                <w:color w:val="000000"/>
                <w:sz w:val="20"/>
                <w:szCs w:val="20"/>
                <w:lang w:eastAsia="ru-RU"/>
              </w:rPr>
            </w:pPr>
          </w:p>
        </w:tc>
        <w:tc>
          <w:tcPr>
            <w:tcW w:w="250" w:type="pct"/>
            <w:vMerge/>
          </w:tcPr>
          <w:p w:rsidR="00AA1332" w:rsidRPr="00E2497F" w:rsidRDefault="00AA1332" w:rsidP="00E2497F">
            <w:pPr>
              <w:spacing w:after="0" w:line="240" w:lineRule="auto"/>
              <w:rPr>
                <w:rFonts w:ascii="Times New Roman" w:eastAsia="Times New Roman" w:hAnsi="Times New Roman"/>
                <w:b/>
                <w:bCs/>
                <w:color w:val="000000"/>
                <w:sz w:val="20"/>
                <w:szCs w:val="20"/>
                <w:lang w:eastAsia="ru-RU"/>
              </w:rPr>
            </w:pPr>
          </w:p>
        </w:tc>
        <w:tc>
          <w:tcPr>
            <w:tcW w:w="626" w:type="pct"/>
            <w:gridSpan w:val="2"/>
            <w:vMerge/>
          </w:tcPr>
          <w:p w:rsidR="00AA1332" w:rsidRPr="00E2497F" w:rsidRDefault="00AA1332" w:rsidP="00E2497F">
            <w:pPr>
              <w:spacing w:after="0" w:line="240" w:lineRule="auto"/>
              <w:rPr>
                <w:rFonts w:ascii="Times New Roman" w:eastAsia="Times New Roman" w:hAnsi="Times New Roman"/>
                <w:b/>
                <w:bCs/>
                <w:color w:val="000000"/>
                <w:sz w:val="20"/>
                <w:szCs w:val="20"/>
                <w:lang w:eastAsia="ru-RU"/>
              </w:rPr>
            </w:pPr>
          </w:p>
        </w:tc>
        <w:tc>
          <w:tcPr>
            <w:tcW w:w="155" w:type="pct"/>
            <w:vMerge/>
            <w:vAlign w:val="center"/>
            <w:hideMark/>
          </w:tcPr>
          <w:p w:rsidR="00AA1332" w:rsidRPr="00E2497F" w:rsidRDefault="00AA1332" w:rsidP="00E2497F">
            <w:pPr>
              <w:spacing w:after="0" w:line="240" w:lineRule="auto"/>
              <w:rPr>
                <w:rFonts w:ascii="Times New Roman" w:eastAsia="Times New Roman" w:hAnsi="Times New Roman"/>
                <w:b/>
                <w:bCs/>
                <w:color w:val="000000"/>
                <w:sz w:val="20"/>
                <w:szCs w:val="20"/>
                <w:lang w:eastAsia="ru-RU"/>
              </w:rPr>
            </w:pPr>
          </w:p>
        </w:tc>
        <w:tc>
          <w:tcPr>
            <w:tcW w:w="227" w:type="pct"/>
            <w:vMerge/>
            <w:vAlign w:val="center"/>
            <w:hideMark/>
          </w:tcPr>
          <w:p w:rsidR="00AA1332" w:rsidRPr="00E2497F" w:rsidRDefault="00AA1332" w:rsidP="00E2497F">
            <w:pPr>
              <w:spacing w:after="0" w:line="240" w:lineRule="auto"/>
              <w:rPr>
                <w:rFonts w:ascii="Times New Roman" w:eastAsia="Times New Roman" w:hAnsi="Times New Roman"/>
                <w:b/>
                <w:bCs/>
                <w:color w:val="000000"/>
                <w:sz w:val="20"/>
                <w:szCs w:val="20"/>
                <w:lang w:eastAsia="ru-RU"/>
              </w:rPr>
            </w:pPr>
          </w:p>
        </w:tc>
        <w:tc>
          <w:tcPr>
            <w:tcW w:w="292" w:type="pct"/>
            <w:vMerge/>
          </w:tcPr>
          <w:p w:rsidR="00AA1332" w:rsidRPr="00E2497F" w:rsidRDefault="00AA1332" w:rsidP="00E2497F">
            <w:pPr>
              <w:spacing w:after="0" w:line="240" w:lineRule="auto"/>
              <w:rPr>
                <w:rFonts w:ascii="Times New Roman" w:eastAsia="Times New Roman" w:hAnsi="Times New Roman"/>
                <w:b/>
                <w:bCs/>
                <w:color w:val="000000"/>
                <w:sz w:val="20"/>
                <w:szCs w:val="20"/>
                <w:lang w:eastAsia="ru-RU"/>
              </w:rPr>
            </w:pPr>
          </w:p>
        </w:tc>
        <w:tc>
          <w:tcPr>
            <w:tcW w:w="261" w:type="pct"/>
            <w:vMerge/>
          </w:tcPr>
          <w:p w:rsidR="00AA1332" w:rsidRPr="00E2497F" w:rsidRDefault="00AA1332" w:rsidP="00E2497F">
            <w:pPr>
              <w:spacing w:after="0" w:line="240" w:lineRule="auto"/>
              <w:rPr>
                <w:rFonts w:ascii="Times New Roman" w:eastAsia="Times New Roman" w:hAnsi="Times New Roman"/>
                <w:b/>
                <w:bCs/>
                <w:color w:val="000000"/>
                <w:sz w:val="20"/>
                <w:szCs w:val="20"/>
                <w:lang w:eastAsia="ru-RU"/>
              </w:rPr>
            </w:pPr>
          </w:p>
        </w:tc>
        <w:tc>
          <w:tcPr>
            <w:tcW w:w="661" w:type="pct"/>
            <w:gridSpan w:val="2"/>
            <w:vMerge/>
          </w:tcPr>
          <w:p w:rsidR="00AA1332" w:rsidRPr="00E2497F" w:rsidRDefault="00AA1332" w:rsidP="00E2497F">
            <w:pPr>
              <w:spacing w:after="0" w:line="240" w:lineRule="auto"/>
              <w:rPr>
                <w:rFonts w:ascii="Times New Roman" w:eastAsia="Times New Roman" w:hAnsi="Times New Roman"/>
                <w:b/>
                <w:bCs/>
                <w:color w:val="000000"/>
                <w:sz w:val="20"/>
                <w:szCs w:val="20"/>
                <w:lang w:eastAsia="ru-RU"/>
              </w:rPr>
            </w:pPr>
          </w:p>
        </w:tc>
      </w:tr>
      <w:tr w:rsidR="00AA1332" w:rsidRPr="00E2497F" w:rsidTr="00AA1332">
        <w:trPr>
          <w:trHeight w:val="1400"/>
          <w:jc w:val="center"/>
        </w:trPr>
        <w:tc>
          <w:tcPr>
            <w:tcW w:w="145"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115"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117"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105"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228"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186"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256"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181"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194"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194"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194"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228"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194"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191"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250" w:type="pct"/>
            <w:vMerge/>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299" w:type="pct"/>
            <w:tcBorders>
              <w:top w:val="single" w:sz="4" w:space="0" w:color="auto"/>
              <w:left w:val="single" w:sz="4" w:space="0" w:color="auto"/>
            </w:tcBorders>
            <w:shd w:val="clear" w:color="auto" w:fill="FFFFFF"/>
            <w:vAlign w:val="center"/>
          </w:tcPr>
          <w:p w:rsidR="00AA1332" w:rsidRPr="005E5A22" w:rsidRDefault="00AA1332" w:rsidP="00AA1332">
            <w:pPr>
              <w:pStyle w:val="27"/>
              <w:shd w:val="clear" w:color="auto" w:fill="auto"/>
              <w:spacing w:before="0" w:line="240" w:lineRule="auto"/>
              <w:ind w:firstLine="0"/>
              <w:rPr>
                <w:b/>
                <w:sz w:val="20"/>
                <w:szCs w:val="20"/>
              </w:rPr>
            </w:pPr>
            <w:r w:rsidRPr="005E5A22">
              <w:rPr>
                <w:b/>
                <w:sz w:val="20"/>
                <w:szCs w:val="20"/>
              </w:rPr>
              <w:t xml:space="preserve">балансовые </w:t>
            </w:r>
          </w:p>
        </w:tc>
        <w:tc>
          <w:tcPr>
            <w:tcW w:w="327" w:type="pct"/>
            <w:tcBorders>
              <w:top w:val="single" w:sz="4" w:space="0" w:color="auto"/>
              <w:left w:val="single" w:sz="4" w:space="0" w:color="auto"/>
            </w:tcBorders>
            <w:shd w:val="clear" w:color="auto" w:fill="FFFFFF"/>
            <w:vAlign w:val="center"/>
          </w:tcPr>
          <w:p w:rsidR="00AA1332" w:rsidRPr="005E5A22" w:rsidRDefault="00AA1332" w:rsidP="00AA1332">
            <w:pPr>
              <w:pStyle w:val="27"/>
              <w:shd w:val="clear" w:color="auto" w:fill="auto"/>
              <w:spacing w:before="0" w:line="240" w:lineRule="auto"/>
              <w:ind w:firstLine="0"/>
              <w:rPr>
                <w:b/>
                <w:sz w:val="20"/>
                <w:szCs w:val="20"/>
              </w:rPr>
            </w:pPr>
            <w:r w:rsidRPr="005E5A22">
              <w:rPr>
                <w:b/>
                <w:sz w:val="20"/>
                <w:szCs w:val="20"/>
              </w:rPr>
              <w:t xml:space="preserve">извлекаемые </w:t>
            </w:r>
          </w:p>
        </w:tc>
        <w:tc>
          <w:tcPr>
            <w:tcW w:w="155"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227"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292" w:type="pct"/>
            <w:vMerge/>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261" w:type="pct"/>
            <w:vMerge/>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329" w:type="pct"/>
            <w:tcBorders>
              <w:top w:val="single" w:sz="4" w:space="0" w:color="auto"/>
              <w:left w:val="single" w:sz="4" w:space="0" w:color="auto"/>
            </w:tcBorders>
            <w:shd w:val="clear" w:color="auto" w:fill="FFFFFF"/>
            <w:vAlign w:val="center"/>
          </w:tcPr>
          <w:p w:rsidR="00AA1332" w:rsidRPr="005E5A22" w:rsidRDefault="00AA1332" w:rsidP="00AA1332">
            <w:pPr>
              <w:pStyle w:val="27"/>
              <w:shd w:val="clear" w:color="auto" w:fill="auto"/>
              <w:spacing w:before="0" w:line="240" w:lineRule="auto"/>
              <w:ind w:firstLine="0"/>
              <w:rPr>
                <w:b/>
                <w:sz w:val="20"/>
                <w:szCs w:val="20"/>
              </w:rPr>
            </w:pPr>
            <w:r w:rsidRPr="005E5A22">
              <w:rPr>
                <w:b/>
                <w:sz w:val="20"/>
                <w:szCs w:val="20"/>
              </w:rPr>
              <w:t xml:space="preserve">балансовые </w:t>
            </w:r>
          </w:p>
        </w:tc>
        <w:tc>
          <w:tcPr>
            <w:tcW w:w="332" w:type="pct"/>
            <w:tcBorders>
              <w:top w:val="single" w:sz="4" w:space="0" w:color="auto"/>
              <w:left w:val="single" w:sz="4" w:space="0" w:color="auto"/>
            </w:tcBorders>
            <w:shd w:val="clear" w:color="auto" w:fill="FFFFFF"/>
            <w:vAlign w:val="center"/>
            <w:hideMark/>
          </w:tcPr>
          <w:p w:rsidR="00AA1332" w:rsidRPr="005E5A22" w:rsidRDefault="00AA1332" w:rsidP="00AA1332">
            <w:pPr>
              <w:pStyle w:val="27"/>
              <w:shd w:val="clear" w:color="auto" w:fill="auto"/>
              <w:spacing w:before="0" w:line="240" w:lineRule="auto"/>
              <w:ind w:firstLine="0"/>
              <w:rPr>
                <w:b/>
                <w:sz w:val="20"/>
                <w:szCs w:val="20"/>
              </w:rPr>
            </w:pPr>
            <w:r w:rsidRPr="005E5A22">
              <w:rPr>
                <w:b/>
                <w:sz w:val="20"/>
                <w:szCs w:val="20"/>
              </w:rPr>
              <w:t xml:space="preserve">извлекаемые </w:t>
            </w:r>
          </w:p>
        </w:tc>
      </w:tr>
      <w:tr w:rsidR="00AA1332" w:rsidRPr="00E2497F" w:rsidTr="00AA1332">
        <w:trPr>
          <w:trHeight w:val="199"/>
          <w:jc w:val="center"/>
        </w:trPr>
        <w:tc>
          <w:tcPr>
            <w:tcW w:w="14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w:t>
            </w:r>
          </w:p>
        </w:tc>
        <w:tc>
          <w:tcPr>
            <w:tcW w:w="11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2</w:t>
            </w:r>
          </w:p>
        </w:tc>
        <w:tc>
          <w:tcPr>
            <w:tcW w:w="11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3</w:t>
            </w:r>
          </w:p>
        </w:tc>
        <w:tc>
          <w:tcPr>
            <w:tcW w:w="10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4</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5</w:t>
            </w:r>
          </w:p>
        </w:tc>
        <w:tc>
          <w:tcPr>
            <w:tcW w:w="18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6</w:t>
            </w:r>
          </w:p>
        </w:tc>
        <w:tc>
          <w:tcPr>
            <w:tcW w:w="25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7</w:t>
            </w:r>
          </w:p>
        </w:tc>
        <w:tc>
          <w:tcPr>
            <w:tcW w:w="18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8</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9</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10</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11</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12</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13</w:t>
            </w:r>
          </w:p>
        </w:tc>
        <w:tc>
          <w:tcPr>
            <w:tcW w:w="19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14</w:t>
            </w:r>
          </w:p>
        </w:tc>
        <w:tc>
          <w:tcPr>
            <w:tcW w:w="250" w:type="pct"/>
            <w:vAlign w:val="center"/>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15</w:t>
            </w:r>
          </w:p>
        </w:tc>
        <w:tc>
          <w:tcPr>
            <w:tcW w:w="299" w:type="pct"/>
            <w:vAlign w:val="center"/>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16</w:t>
            </w:r>
          </w:p>
        </w:tc>
        <w:tc>
          <w:tcPr>
            <w:tcW w:w="327"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17</w:t>
            </w:r>
          </w:p>
        </w:tc>
        <w:tc>
          <w:tcPr>
            <w:tcW w:w="155" w:type="pct"/>
            <w:shd w:val="clear" w:color="auto" w:fill="auto"/>
            <w:vAlign w:val="center"/>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227" w:type="pct"/>
            <w:shd w:val="clear" w:color="auto" w:fill="auto"/>
            <w:vAlign w:val="center"/>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292"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261"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329"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332"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r>
      <w:tr w:rsidR="00AA1332" w:rsidRPr="00E2497F" w:rsidTr="00AA1332">
        <w:trPr>
          <w:trHeight w:val="199"/>
          <w:jc w:val="center"/>
        </w:trPr>
        <w:tc>
          <w:tcPr>
            <w:tcW w:w="5000" w:type="pct"/>
            <w:gridSpan w:val="23"/>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В пределах горного отвода</w:t>
            </w:r>
          </w:p>
        </w:tc>
      </w:tr>
      <w:tr w:rsidR="00AA1332" w:rsidRPr="00E2497F" w:rsidTr="00AA1332">
        <w:trPr>
          <w:trHeight w:val="199"/>
          <w:jc w:val="center"/>
        </w:trPr>
        <w:tc>
          <w:tcPr>
            <w:tcW w:w="145" w:type="pct"/>
            <w:vMerge w:val="restar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Ю-I</w:t>
            </w:r>
          </w:p>
        </w:tc>
        <w:tc>
          <w:tcPr>
            <w:tcW w:w="115" w:type="pct"/>
            <w:vMerge w:val="restar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w:t>
            </w:r>
          </w:p>
        </w:tc>
        <w:tc>
          <w:tcPr>
            <w:tcW w:w="11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Н</w:t>
            </w:r>
          </w:p>
        </w:tc>
        <w:tc>
          <w:tcPr>
            <w:tcW w:w="105" w:type="pct"/>
            <w:vMerge w:val="restar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А</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2432,5</w:t>
            </w:r>
          </w:p>
        </w:tc>
        <w:tc>
          <w:tcPr>
            <w:tcW w:w="18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5,6</w:t>
            </w:r>
          </w:p>
        </w:tc>
        <w:tc>
          <w:tcPr>
            <w:tcW w:w="25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13589</w:t>
            </w:r>
          </w:p>
        </w:tc>
        <w:tc>
          <w:tcPr>
            <w:tcW w:w="18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0,29</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0,70</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0,876</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0,846</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2044</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0,656</w:t>
            </w:r>
          </w:p>
        </w:tc>
        <w:tc>
          <w:tcPr>
            <w:tcW w:w="19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1341</w:t>
            </w:r>
          </w:p>
        </w:tc>
        <w:tc>
          <w:tcPr>
            <w:tcW w:w="250"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299"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27"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15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43,6</w:t>
            </w:r>
          </w:p>
        </w:tc>
        <w:tc>
          <w:tcPr>
            <w:tcW w:w="22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89</w:t>
            </w:r>
          </w:p>
        </w:tc>
        <w:tc>
          <w:tcPr>
            <w:tcW w:w="292" w:type="pct"/>
            <w:vAlign w:val="center"/>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58</w:t>
            </w:r>
          </w:p>
        </w:tc>
        <w:tc>
          <w:tcPr>
            <w:tcW w:w="261"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29"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32" w:type="pct"/>
            <w:shd w:val="clear" w:color="auto" w:fill="auto"/>
            <w:vAlign w:val="center"/>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r>
      <w:tr w:rsidR="00AA1332" w:rsidRPr="00E2497F" w:rsidTr="00AA1332">
        <w:trPr>
          <w:trHeight w:val="199"/>
          <w:jc w:val="center"/>
        </w:trPr>
        <w:tc>
          <w:tcPr>
            <w:tcW w:w="145"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115"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11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ВН</w:t>
            </w:r>
          </w:p>
        </w:tc>
        <w:tc>
          <w:tcPr>
            <w:tcW w:w="105" w:type="pct"/>
            <w:vMerge/>
            <w:vAlign w:val="center"/>
            <w:hideMark/>
          </w:tcPr>
          <w:p w:rsidR="00AA1332" w:rsidRPr="00E2497F" w:rsidRDefault="00AA1332" w:rsidP="00AA1332">
            <w:pPr>
              <w:spacing w:after="0" w:line="240" w:lineRule="auto"/>
              <w:rPr>
                <w:rFonts w:ascii="Times New Roman" w:eastAsia="Times New Roman" w:hAnsi="Times New Roman"/>
                <w:color w:val="000000"/>
                <w:sz w:val="20"/>
                <w:szCs w:val="20"/>
                <w:lang w:eastAsia="ru-RU"/>
              </w:rPr>
            </w:pP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1202,5</w:t>
            </w:r>
          </w:p>
        </w:tc>
        <w:tc>
          <w:tcPr>
            <w:tcW w:w="18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4,2</w:t>
            </w:r>
          </w:p>
        </w:tc>
        <w:tc>
          <w:tcPr>
            <w:tcW w:w="25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5108</w:t>
            </w:r>
          </w:p>
        </w:tc>
        <w:tc>
          <w:tcPr>
            <w:tcW w:w="18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0,30</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0,63</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0,876</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0,846</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715</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0,619</w:t>
            </w:r>
          </w:p>
        </w:tc>
        <w:tc>
          <w:tcPr>
            <w:tcW w:w="19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443</w:t>
            </w:r>
          </w:p>
        </w:tc>
        <w:tc>
          <w:tcPr>
            <w:tcW w:w="250"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299"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27"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15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43,6</w:t>
            </w:r>
          </w:p>
        </w:tc>
        <w:tc>
          <w:tcPr>
            <w:tcW w:w="22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31</w:t>
            </w:r>
          </w:p>
        </w:tc>
        <w:tc>
          <w:tcPr>
            <w:tcW w:w="292" w:type="pct"/>
            <w:vAlign w:val="center"/>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19</w:t>
            </w:r>
          </w:p>
        </w:tc>
        <w:tc>
          <w:tcPr>
            <w:tcW w:w="261"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29"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32" w:type="pct"/>
            <w:shd w:val="clear" w:color="auto" w:fill="auto"/>
            <w:vAlign w:val="center"/>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r>
      <w:tr w:rsidR="00AA1332" w:rsidRPr="00E2497F" w:rsidTr="00AA1332">
        <w:trPr>
          <w:trHeight w:val="199"/>
          <w:jc w:val="center"/>
        </w:trPr>
        <w:tc>
          <w:tcPr>
            <w:tcW w:w="145"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115"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222" w:type="pct"/>
            <w:gridSpan w:val="2"/>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Итого</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3635</w:t>
            </w:r>
          </w:p>
        </w:tc>
        <w:tc>
          <w:tcPr>
            <w:tcW w:w="18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5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18697</w:t>
            </w:r>
          </w:p>
        </w:tc>
        <w:tc>
          <w:tcPr>
            <w:tcW w:w="18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2759</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1784</w:t>
            </w:r>
          </w:p>
        </w:tc>
        <w:tc>
          <w:tcPr>
            <w:tcW w:w="250"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299"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327"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15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2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120</w:t>
            </w:r>
          </w:p>
        </w:tc>
        <w:tc>
          <w:tcPr>
            <w:tcW w:w="292"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77</w:t>
            </w:r>
          </w:p>
        </w:tc>
        <w:tc>
          <w:tcPr>
            <w:tcW w:w="261" w:type="pct"/>
            <w:vAlign w:val="center"/>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329"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332" w:type="pct"/>
            <w:shd w:val="clear" w:color="auto" w:fill="auto"/>
            <w:vAlign w:val="center"/>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r>
      <w:tr w:rsidR="00AA1332" w:rsidRPr="00E2497F" w:rsidTr="00AA1332">
        <w:trPr>
          <w:trHeight w:val="199"/>
          <w:jc w:val="center"/>
        </w:trPr>
        <w:tc>
          <w:tcPr>
            <w:tcW w:w="145"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115" w:type="pct"/>
            <w:vMerge w:val="restar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2</w:t>
            </w:r>
          </w:p>
        </w:tc>
        <w:tc>
          <w:tcPr>
            <w:tcW w:w="11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Н</w:t>
            </w:r>
          </w:p>
        </w:tc>
        <w:tc>
          <w:tcPr>
            <w:tcW w:w="105" w:type="pct"/>
            <w:vMerge w:val="restar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А</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1207</w:t>
            </w:r>
          </w:p>
        </w:tc>
        <w:tc>
          <w:tcPr>
            <w:tcW w:w="18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13,9</w:t>
            </w:r>
          </w:p>
        </w:tc>
        <w:tc>
          <w:tcPr>
            <w:tcW w:w="25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16837</w:t>
            </w:r>
          </w:p>
        </w:tc>
        <w:tc>
          <w:tcPr>
            <w:tcW w:w="18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0,30</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0,73</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0,876</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0,846</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2733</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0,649</w:t>
            </w:r>
          </w:p>
        </w:tc>
        <w:tc>
          <w:tcPr>
            <w:tcW w:w="19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1774</w:t>
            </w:r>
          </w:p>
        </w:tc>
        <w:tc>
          <w:tcPr>
            <w:tcW w:w="250"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299"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27"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15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43,6</w:t>
            </w:r>
          </w:p>
        </w:tc>
        <w:tc>
          <w:tcPr>
            <w:tcW w:w="22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119</w:t>
            </w:r>
          </w:p>
        </w:tc>
        <w:tc>
          <w:tcPr>
            <w:tcW w:w="292" w:type="pct"/>
            <w:vAlign w:val="center"/>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77</w:t>
            </w:r>
          </w:p>
        </w:tc>
        <w:tc>
          <w:tcPr>
            <w:tcW w:w="261"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29"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32" w:type="pct"/>
            <w:shd w:val="clear" w:color="auto" w:fill="auto"/>
            <w:vAlign w:val="center"/>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r>
      <w:tr w:rsidR="00AA1332" w:rsidRPr="00E2497F" w:rsidTr="00AA1332">
        <w:trPr>
          <w:trHeight w:val="199"/>
          <w:jc w:val="center"/>
        </w:trPr>
        <w:tc>
          <w:tcPr>
            <w:tcW w:w="145"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115"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11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ВН</w:t>
            </w:r>
          </w:p>
        </w:tc>
        <w:tc>
          <w:tcPr>
            <w:tcW w:w="105" w:type="pct"/>
            <w:vMerge/>
            <w:vAlign w:val="center"/>
            <w:hideMark/>
          </w:tcPr>
          <w:p w:rsidR="00AA1332" w:rsidRPr="00E2497F" w:rsidRDefault="00AA1332" w:rsidP="00AA1332">
            <w:pPr>
              <w:spacing w:after="0" w:line="240" w:lineRule="auto"/>
              <w:rPr>
                <w:rFonts w:ascii="Times New Roman" w:eastAsia="Times New Roman" w:hAnsi="Times New Roman"/>
                <w:color w:val="000000"/>
                <w:sz w:val="20"/>
                <w:szCs w:val="20"/>
                <w:lang w:eastAsia="ru-RU"/>
              </w:rPr>
            </w:pP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2567,4</w:t>
            </w:r>
          </w:p>
        </w:tc>
        <w:tc>
          <w:tcPr>
            <w:tcW w:w="18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7,1</w:t>
            </w:r>
          </w:p>
        </w:tc>
        <w:tc>
          <w:tcPr>
            <w:tcW w:w="25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18180</w:t>
            </w:r>
          </w:p>
        </w:tc>
        <w:tc>
          <w:tcPr>
            <w:tcW w:w="18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0,30</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0,70</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0,876</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0,846</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2829</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0,617</w:t>
            </w:r>
          </w:p>
        </w:tc>
        <w:tc>
          <w:tcPr>
            <w:tcW w:w="19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1745</w:t>
            </w:r>
          </w:p>
        </w:tc>
        <w:tc>
          <w:tcPr>
            <w:tcW w:w="250"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299"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27"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15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43,6</w:t>
            </w:r>
          </w:p>
        </w:tc>
        <w:tc>
          <w:tcPr>
            <w:tcW w:w="22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123</w:t>
            </w:r>
          </w:p>
        </w:tc>
        <w:tc>
          <w:tcPr>
            <w:tcW w:w="292" w:type="pct"/>
            <w:vAlign w:val="center"/>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76</w:t>
            </w:r>
          </w:p>
        </w:tc>
        <w:tc>
          <w:tcPr>
            <w:tcW w:w="261"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29"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32" w:type="pct"/>
            <w:shd w:val="clear" w:color="auto" w:fill="auto"/>
            <w:vAlign w:val="center"/>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r>
      <w:tr w:rsidR="00AA1332" w:rsidRPr="00E2497F" w:rsidTr="00AA1332">
        <w:trPr>
          <w:trHeight w:val="199"/>
          <w:jc w:val="center"/>
        </w:trPr>
        <w:tc>
          <w:tcPr>
            <w:tcW w:w="145"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115"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222" w:type="pct"/>
            <w:gridSpan w:val="2"/>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Итого</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3774,4</w:t>
            </w:r>
          </w:p>
        </w:tc>
        <w:tc>
          <w:tcPr>
            <w:tcW w:w="18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5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35017</w:t>
            </w:r>
          </w:p>
        </w:tc>
        <w:tc>
          <w:tcPr>
            <w:tcW w:w="18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5562</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3519</w:t>
            </w:r>
          </w:p>
        </w:tc>
        <w:tc>
          <w:tcPr>
            <w:tcW w:w="250"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299"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327"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15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2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242</w:t>
            </w:r>
          </w:p>
        </w:tc>
        <w:tc>
          <w:tcPr>
            <w:tcW w:w="292"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153</w:t>
            </w:r>
          </w:p>
        </w:tc>
        <w:tc>
          <w:tcPr>
            <w:tcW w:w="261" w:type="pct"/>
            <w:vAlign w:val="center"/>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329"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332" w:type="pct"/>
            <w:shd w:val="clear" w:color="auto" w:fill="auto"/>
            <w:vAlign w:val="center"/>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r>
      <w:tr w:rsidR="00AA1332" w:rsidRPr="00E2497F" w:rsidTr="00AA1332">
        <w:trPr>
          <w:trHeight w:val="199"/>
          <w:jc w:val="center"/>
        </w:trPr>
        <w:tc>
          <w:tcPr>
            <w:tcW w:w="482" w:type="pct"/>
            <w:gridSpan w:val="4"/>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Итого по Ю-I</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8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5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8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8321</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5303</w:t>
            </w:r>
          </w:p>
        </w:tc>
        <w:tc>
          <w:tcPr>
            <w:tcW w:w="250" w:type="pct"/>
          </w:tcPr>
          <w:p w:rsidR="00AA1332" w:rsidRPr="00E2497F" w:rsidRDefault="00197B9D" w:rsidP="00AA1332">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4447,7</w:t>
            </w:r>
          </w:p>
        </w:tc>
        <w:tc>
          <w:tcPr>
            <w:tcW w:w="299" w:type="pct"/>
          </w:tcPr>
          <w:p w:rsidR="00AA1332" w:rsidRPr="00E2497F" w:rsidRDefault="00197B9D" w:rsidP="00AA1332">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3873,3</w:t>
            </w:r>
          </w:p>
        </w:tc>
        <w:tc>
          <w:tcPr>
            <w:tcW w:w="327" w:type="pct"/>
          </w:tcPr>
          <w:p w:rsidR="00AA1332" w:rsidRPr="00E2497F" w:rsidRDefault="00197B9D" w:rsidP="00AA1332">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855,3</w:t>
            </w:r>
          </w:p>
        </w:tc>
        <w:tc>
          <w:tcPr>
            <w:tcW w:w="15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2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362</w:t>
            </w:r>
          </w:p>
        </w:tc>
        <w:tc>
          <w:tcPr>
            <w:tcW w:w="292"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230</w:t>
            </w:r>
          </w:p>
        </w:tc>
        <w:tc>
          <w:tcPr>
            <w:tcW w:w="261" w:type="pct"/>
          </w:tcPr>
          <w:p w:rsidR="00AA1332" w:rsidRPr="00E2497F" w:rsidRDefault="00197B9D" w:rsidP="00AA1332">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202</w:t>
            </w:r>
          </w:p>
        </w:tc>
        <w:tc>
          <w:tcPr>
            <w:tcW w:w="329" w:type="pct"/>
          </w:tcPr>
          <w:p w:rsidR="00AA1332" w:rsidRPr="00E2497F" w:rsidRDefault="0058616D" w:rsidP="00AA1332">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160</w:t>
            </w:r>
          </w:p>
        </w:tc>
        <w:tc>
          <w:tcPr>
            <w:tcW w:w="332" w:type="pct"/>
            <w:shd w:val="clear" w:color="auto" w:fill="auto"/>
            <w:vAlign w:val="center"/>
          </w:tcPr>
          <w:p w:rsidR="00AA1332" w:rsidRPr="00E2497F" w:rsidRDefault="0058616D" w:rsidP="00AA1332">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28</w:t>
            </w:r>
          </w:p>
        </w:tc>
      </w:tr>
      <w:tr w:rsidR="00AA1332" w:rsidRPr="00E2497F" w:rsidTr="00AA1332">
        <w:trPr>
          <w:trHeight w:val="199"/>
          <w:jc w:val="center"/>
        </w:trPr>
        <w:tc>
          <w:tcPr>
            <w:tcW w:w="145" w:type="pct"/>
            <w:vMerge w:val="restar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Ю-II</w:t>
            </w:r>
          </w:p>
        </w:tc>
        <w:tc>
          <w:tcPr>
            <w:tcW w:w="115" w:type="pct"/>
            <w:vMerge w:val="restar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w:t>
            </w:r>
          </w:p>
        </w:tc>
        <w:tc>
          <w:tcPr>
            <w:tcW w:w="11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Н</w:t>
            </w:r>
          </w:p>
        </w:tc>
        <w:tc>
          <w:tcPr>
            <w:tcW w:w="105" w:type="pct"/>
            <w:vMerge w:val="restar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А</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837,9</w:t>
            </w:r>
          </w:p>
        </w:tc>
        <w:tc>
          <w:tcPr>
            <w:tcW w:w="18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12,8</w:t>
            </w:r>
          </w:p>
        </w:tc>
        <w:tc>
          <w:tcPr>
            <w:tcW w:w="25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10738</w:t>
            </w:r>
          </w:p>
        </w:tc>
        <w:tc>
          <w:tcPr>
            <w:tcW w:w="18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0,28</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0,67</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0,864</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0,819</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1425</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0,362</w:t>
            </w:r>
          </w:p>
        </w:tc>
        <w:tc>
          <w:tcPr>
            <w:tcW w:w="19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516</w:t>
            </w:r>
          </w:p>
        </w:tc>
        <w:tc>
          <w:tcPr>
            <w:tcW w:w="250"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299"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27"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15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48,02</w:t>
            </w:r>
          </w:p>
        </w:tc>
        <w:tc>
          <w:tcPr>
            <w:tcW w:w="22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68</w:t>
            </w:r>
          </w:p>
        </w:tc>
        <w:tc>
          <w:tcPr>
            <w:tcW w:w="292" w:type="pct"/>
            <w:vAlign w:val="center"/>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25</w:t>
            </w:r>
          </w:p>
        </w:tc>
        <w:tc>
          <w:tcPr>
            <w:tcW w:w="261"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29"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32" w:type="pct"/>
            <w:shd w:val="clear" w:color="auto" w:fill="auto"/>
            <w:vAlign w:val="center"/>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r>
      <w:tr w:rsidR="00AA1332" w:rsidRPr="00E2497F" w:rsidTr="00AA1332">
        <w:trPr>
          <w:trHeight w:val="199"/>
          <w:jc w:val="center"/>
        </w:trPr>
        <w:tc>
          <w:tcPr>
            <w:tcW w:w="145"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115"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11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ВН</w:t>
            </w:r>
          </w:p>
        </w:tc>
        <w:tc>
          <w:tcPr>
            <w:tcW w:w="105" w:type="pct"/>
            <w:vMerge/>
            <w:vAlign w:val="center"/>
            <w:hideMark/>
          </w:tcPr>
          <w:p w:rsidR="00AA1332" w:rsidRPr="00E2497F" w:rsidRDefault="00AA1332" w:rsidP="00AA1332">
            <w:pPr>
              <w:spacing w:after="0" w:line="240" w:lineRule="auto"/>
              <w:rPr>
                <w:rFonts w:ascii="Times New Roman" w:eastAsia="Times New Roman" w:hAnsi="Times New Roman"/>
                <w:color w:val="000000"/>
                <w:sz w:val="20"/>
                <w:szCs w:val="20"/>
                <w:lang w:eastAsia="ru-RU"/>
              </w:rPr>
            </w:pP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3822,70</w:t>
            </w:r>
          </w:p>
        </w:tc>
        <w:tc>
          <w:tcPr>
            <w:tcW w:w="18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6,4</w:t>
            </w:r>
          </w:p>
        </w:tc>
        <w:tc>
          <w:tcPr>
            <w:tcW w:w="25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24296</w:t>
            </w:r>
          </w:p>
        </w:tc>
        <w:tc>
          <w:tcPr>
            <w:tcW w:w="18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0,28</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0,65</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0,864</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0,819</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3129</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0,309</w:t>
            </w:r>
          </w:p>
        </w:tc>
        <w:tc>
          <w:tcPr>
            <w:tcW w:w="19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967</w:t>
            </w:r>
          </w:p>
        </w:tc>
        <w:tc>
          <w:tcPr>
            <w:tcW w:w="250"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299"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27"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15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48,02</w:t>
            </w:r>
          </w:p>
        </w:tc>
        <w:tc>
          <w:tcPr>
            <w:tcW w:w="22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150</w:t>
            </w:r>
          </w:p>
        </w:tc>
        <w:tc>
          <w:tcPr>
            <w:tcW w:w="292" w:type="pct"/>
            <w:vAlign w:val="center"/>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46</w:t>
            </w:r>
          </w:p>
        </w:tc>
        <w:tc>
          <w:tcPr>
            <w:tcW w:w="261"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29"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32" w:type="pct"/>
            <w:shd w:val="clear" w:color="auto" w:fill="auto"/>
            <w:vAlign w:val="center"/>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r>
      <w:tr w:rsidR="00AA1332" w:rsidRPr="00E2497F" w:rsidTr="00AA1332">
        <w:trPr>
          <w:trHeight w:val="199"/>
          <w:jc w:val="center"/>
        </w:trPr>
        <w:tc>
          <w:tcPr>
            <w:tcW w:w="145"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115"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222" w:type="pct"/>
            <w:gridSpan w:val="2"/>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Итого</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4660,6</w:t>
            </w:r>
          </w:p>
        </w:tc>
        <w:tc>
          <w:tcPr>
            <w:tcW w:w="18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5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35034</w:t>
            </w:r>
          </w:p>
        </w:tc>
        <w:tc>
          <w:tcPr>
            <w:tcW w:w="18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4554</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1483</w:t>
            </w:r>
          </w:p>
        </w:tc>
        <w:tc>
          <w:tcPr>
            <w:tcW w:w="250"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299"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327"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15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2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218</w:t>
            </w:r>
          </w:p>
        </w:tc>
        <w:tc>
          <w:tcPr>
            <w:tcW w:w="292"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71</w:t>
            </w:r>
          </w:p>
        </w:tc>
        <w:tc>
          <w:tcPr>
            <w:tcW w:w="261" w:type="pct"/>
            <w:vAlign w:val="center"/>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329"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332" w:type="pct"/>
            <w:shd w:val="clear" w:color="auto" w:fill="auto"/>
            <w:vAlign w:val="center"/>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r>
      <w:tr w:rsidR="00AA1332" w:rsidRPr="00E2497F" w:rsidTr="00AA1332">
        <w:trPr>
          <w:trHeight w:val="199"/>
          <w:jc w:val="center"/>
        </w:trPr>
        <w:tc>
          <w:tcPr>
            <w:tcW w:w="145"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11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2</w:t>
            </w:r>
          </w:p>
        </w:tc>
        <w:tc>
          <w:tcPr>
            <w:tcW w:w="11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ВН</w:t>
            </w:r>
          </w:p>
        </w:tc>
        <w:tc>
          <w:tcPr>
            <w:tcW w:w="105" w:type="pct"/>
            <w:shd w:val="clear" w:color="auto" w:fill="auto"/>
            <w:vAlign w:val="center"/>
            <w:hideMark/>
          </w:tcPr>
          <w:p w:rsidR="00AA1332" w:rsidRPr="00E2497F" w:rsidRDefault="00AA1332" w:rsidP="00AA1332">
            <w:pPr>
              <w:spacing w:after="0" w:line="240" w:lineRule="auto"/>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А</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3936,6</w:t>
            </w:r>
          </w:p>
        </w:tc>
        <w:tc>
          <w:tcPr>
            <w:tcW w:w="18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7,8</w:t>
            </w:r>
          </w:p>
        </w:tc>
        <w:tc>
          <w:tcPr>
            <w:tcW w:w="25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30517</w:t>
            </w:r>
          </w:p>
        </w:tc>
        <w:tc>
          <w:tcPr>
            <w:tcW w:w="18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0,28</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0,66</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0,864</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0,819</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3991</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0,302</w:t>
            </w:r>
          </w:p>
        </w:tc>
        <w:tc>
          <w:tcPr>
            <w:tcW w:w="19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1205</w:t>
            </w:r>
          </w:p>
        </w:tc>
        <w:tc>
          <w:tcPr>
            <w:tcW w:w="250"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299"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27"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15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48,02</w:t>
            </w:r>
          </w:p>
        </w:tc>
        <w:tc>
          <w:tcPr>
            <w:tcW w:w="22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192</w:t>
            </w:r>
          </w:p>
        </w:tc>
        <w:tc>
          <w:tcPr>
            <w:tcW w:w="292" w:type="pct"/>
            <w:vAlign w:val="center"/>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58</w:t>
            </w:r>
          </w:p>
        </w:tc>
        <w:tc>
          <w:tcPr>
            <w:tcW w:w="261"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29"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32" w:type="pct"/>
            <w:shd w:val="clear" w:color="auto" w:fill="auto"/>
            <w:vAlign w:val="center"/>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r>
      <w:tr w:rsidR="00AA1332" w:rsidRPr="00E2497F" w:rsidTr="00AA1332">
        <w:trPr>
          <w:trHeight w:val="199"/>
          <w:jc w:val="center"/>
        </w:trPr>
        <w:tc>
          <w:tcPr>
            <w:tcW w:w="145"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115" w:type="pct"/>
            <w:shd w:val="clear" w:color="auto" w:fill="auto"/>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22" w:type="pct"/>
            <w:gridSpan w:val="2"/>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Итого</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3936,6</w:t>
            </w:r>
          </w:p>
        </w:tc>
        <w:tc>
          <w:tcPr>
            <w:tcW w:w="18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5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30517</w:t>
            </w:r>
          </w:p>
        </w:tc>
        <w:tc>
          <w:tcPr>
            <w:tcW w:w="18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3991</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1205</w:t>
            </w:r>
          </w:p>
        </w:tc>
        <w:tc>
          <w:tcPr>
            <w:tcW w:w="250"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299"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327"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15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2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192</w:t>
            </w:r>
          </w:p>
        </w:tc>
        <w:tc>
          <w:tcPr>
            <w:tcW w:w="292"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58</w:t>
            </w:r>
          </w:p>
        </w:tc>
        <w:tc>
          <w:tcPr>
            <w:tcW w:w="261" w:type="pct"/>
            <w:vAlign w:val="center"/>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329"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332" w:type="pct"/>
            <w:shd w:val="clear" w:color="auto" w:fill="auto"/>
            <w:vAlign w:val="center"/>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r>
      <w:tr w:rsidR="00AA1332" w:rsidRPr="00E2497F" w:rsidTr="00AA1332">
        <w:trPr>
          <w:trHeight w:val="199"/>
          <w:jc w:val="center"/>
        </w:trPr>
        <w:tc>
          <w:tcPr>
            <w:tcW w:w="482" w:type="pct"/>
            <w:gridSpan w:val="4"/>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Итого по Ю-II</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8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5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8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8545</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2688</w:t>
            </w:r>
          </w:p>
        </w:tc>
        <w:tc>
          <w:tcPr>
            <w:tcW w:w="250"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299"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327"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15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2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410</w:t>
            </w:r>
          </w:p>
        </w:tc>
        <w:tc>
          <w:tcPr>
            <w:tcW w:w="292"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129</w:t>
            </w:r>
          </w:p>
        </w:tc>
        <w:tc>
          <w:tcPr>
            <w:tcW w:w="261"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329"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332" w:type="pct"/>
            <w:shd w:val="clear" w:color="auto" w:fill="auto"/>
            <w:vAlign w:val="center"/>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r>
      <w:tr w:rsidR="00AA1332" w:rsidRPr="00E2497F" w:rsidTr="00AA1332">
        <w:trPr>
          <w:trHeight w:val="199"/>
          <w:jc w:val="center"/>
        </w:trPr>
        <w:tc>
          <w:tcPr>
            <w:tcW w:w="5000" w:type="pct"/>
            <w:gridSpan w:val="23"/>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За пределами горного отвода</w:t>
            </w:r>
          </w:p>
        </w:tc>
      </w:tr>
      <w:tr w:rsidR="00AA1332" w:rsidRPr="00E2497F" w:rsidTr="00AA1332">
        <w:trPr>
          <w:trHeight w:val="199"/>
          <w:jc w:val="center"/>
        </w:trPr>
        <w:tc>
          <w:tcPr>
            <w:tcW w:w="145" w:type="pct"/>
            <w:vMerge w:val="restar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Ю-II</w:t>
            </w:r>
          </w:p>
        </w:tc>
        <w:tc>
          <w:tcPr>
            <w:tcW w:w="11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w:t>
            </w:r>
          </w:p>
        </w:tc>
        <w:tc>
          <w:tcPr>
            <w:tcW w:w="11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ВН</w:t>
            </w:r>
          </w:p>
        </w:tc>
        <w:tc>
          <w:tcPr>
            <w:tcW w:w="10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А</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677,7</w:t>
            </w:r>
          </w:p>
        </w:tc>
        <w:tc>
          <w:tcPr>
            <w:tcW w:w="18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3,8</w:t>
            </w:r>
          </w:p>
        </w:tc>
        <w:tc>
          <w:tcPr>
            <w:tcW w:w="25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2600</w:t>
            </w:r>
          </w:p>
        </w:tc>
        <w:tc>
          <w:tcPr>
            <w:tcW w:w="18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0,28</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0,65</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0,864</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0,819</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335</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0,309</w:t>
            </w:r>
          </w:p>
        </w:tc>
        <w:tc>
          <w:tcPr>
            <w:tcW w:w="19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104</w:t>
            </w:r>
          </w:p>
        </w:tc>
        <w:tc>
          <w:tcPr>
            <w:tcW w:w="250"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299"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27"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15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48,02</w:t>
            </w:r>
          </w:p>
        </w:tc>
        <w:tc>
          <w:tcPr>
            <w:tcW w:w="22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16</w:t>
            </w:r>
          </w:p>
        </w:tc>
        <w:tc>
          <w:tcPr>
            <w:tcW w:w="292" w:type="pct"/>
            <w:vAlign w:val="center"/>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5</w:t>
            </w:r>
          </w:p>
        </w:tc>
        <w:tc>
          <w:tcPr>
            <w:tcW w:w="261"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29"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32" w:type="pct"/>
            <w:shd w:val="clear" w:color="auto" w:fill="auto"/>
            <w:vAlign w:val="center"/>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r>
      <w:tr w:rsidR="00AA1332" w:rsidRPr="00E2497F" w:rsidTr="00AA1332">
        <w:trPr>
          <w:trHeight w:val="199"/>
          <w:jc w:val="center"/>
        </w:trPr>
        <w:tc>
          <w:tcPr>
            <w:tcW w:w="145" w:type="pct"/>
            <w:vMerge/>
            <w:vAlign w:val="center"/>
            <w:hideMark/>
          </w:tcPr>
          <w:p w:rsidR="00AA1332" w:rsidRPr="00E2497F" w:rsidRDefault="00AA1332" w:rsidP="00AA1332">
            <w:pPr>
              <w:spacing w:after="0" w:line="240" w:lineRule="auto"/>
              <w:rPr>
                <w:rFonts w:ascii="Times New Roman" w:eastAsia="Times New Roman" w:hAnsi="Times New Roman"/>
                <w:b/>
                <w:bCs/>
                <w:color w:val="000000"/>
                <w:sz w:val="20"/>
                <w:szCs w:val="20"/>
                <w:lang w:eastAsia="ru-RU"/>
              </w:rPr>
            </w:pPr>
          </w:p>
        </w:tc>
        <w:tc>
          <w:tcPr>
            <w:tcW w:w="11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2</w:t>
            </w:r>
          </w:p>
        </w:tc>
        <w:tc>
          <w:tcPr>
            <w:tcW w:w="11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ВН</w:t>
            </w:r>
          </w:p>
        </w:tc>
        <w:tc>
          <w:tcPr>
            <w:tcW w:w="10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А</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214,6</w:t>
            </w:r>
          </w:p>
        </w:tc>
        <w:tc>
          <w:tcPr>
            <w:tcW w:w="18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4,7</w:t>
            </w:r>
          </w:p>
        </w:tc>
        <w:tc>
          <w:tcPr>
            <w:tcW w:w="25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999</w:t>
            </w:r>
          </w:p>
        </w:tc>
        <w:tc>
          <w:tcPr>
            <w:tcW w:w="18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0,28</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0,66</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0,864</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0,819</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131</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0,302</w:t>
            </w:r>
          </w:p>
        </w:tc>
        <w:tc>
          <w:tcPr>
            <w:tcW w:w="19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40</w:t>
            </w:r>
          </w:p>
        </w:tc>
        <w:tc>
          <w:tcPr>
            <w:tcW w:w="250"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299"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27"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15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48,02</w:t>
            </w:r>
          </w:p>
        </w:tc>
        <w:tc>
          <w:tcPr>
            <w:tcW w:w="22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6</w:t>
            </w:r>
          </w:p>
        </w:tc>
        <w:tc>
          <w:tcPr>
            <w:tcW w:w="292" w:type="pct"/>
            <w:vAlign w:val="center"/>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2</w:t>
            </w:r>
          </w:p>
        </w:tc>
        <w:tc>
          <w:tcPr>
            <w:tcW w:w="261"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29" w:type="pct"/>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c>
          <w:tcPr>
            <w:tcW w:w="332" w:type="pct"/>
            <w:shd w:val="clear" w:color="auto" w:fill="auto"/>
            <w:vAlign w:val="center"/>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p>
        </w:tc>
      </w:tr>
      <w:tr w:rsidR="00AA1332" w:rsidRPr="00E2497F" w:rsidTr="00AA1332">
        <w:trPr>
          <w:trHeight w:val="199"/>
          <w:jc w:val="center"/>
        </w:trPr>
        <w:tc>
          <w:tcPr>
            <w:tcW w:w="377" w:type="pct"/>
            <w:gridSpan w:val="3"/>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Итого по Ю-II</w:t>
            </w:r>
          </w:p>
        </w:tc>
        <w:tc>
          <w:tcPr>
            <w:tcW w:w="10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А</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8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5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8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466</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144</w:t>
            </w:r>
          </w:p>
        </w:tc>
        <w:tc>
          <w:tcPr>
            <w:tcW w:w="250"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299"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327"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15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2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22</w:t>
            </w:r>
          </w:p>
        </w:tc>
        <w:tc>
          <w:tcPr>
            <w:tcW w:w="292" w:type="pct"/>
            <w:vAlign w:val="center"/>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7</w:t>
            </w:r>
          </w:p>
        </w:tc>
        <w:tc>
          <w:tcPr>
            <w:tcW w:w="261"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329" w:type="pct"/>
            <w:vAlign w:val="center"/>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332" w:type="pct"/>
            <w:shd w:val="clear" w:color="auto" w:fill="auto"/>
            <w:vAlign w:val="center"/>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r>
      <w:tr w:rsidR="00AA1332" w:rsidRPr="00E2497F" w:rsidTr="00AA1332">
        <w:trPr>
          <w:trHeight w:val="199"/>
          <w:jc w:val="center"/>
        </w:trPr>
        <w:tc>
          <w:tcPr>
            <w:tcW w:w="377" w:type="pct"/>
            <w:gridSpan w:val="3"/>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Всего по Ю-II</w:t>
            </w:r>
          </w:p>
        </w:tc>
        <w:tc>
          <w:tcPr>
            <w:tcW w:w="10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А</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8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5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8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9011</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2832</w:t>
            </w:r>
          </w:p>
        </w:tc>
        <w:tc>
          <w:tcPr>
            <w:tcW w:w="250" w:type="pct"/>
          </w:tcPr>
          <w:p w:rsidR="00AA1332" w:rsidRPr="00E2497F" w:rsidRDefault="00197B9D" w:rsidP="00AA1332">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1732,4</w:t>
            </w:r>
          </w:p>
        </w:tc>
        <w:tc>
          <w:tcPr>
            <w:tcW w:w="299" w:type="pct"/>
          </w:tcPr>
          <w:p w:rsidR="00AA1332" w:rsidRPr="00E2497F" w:rsidRDefault="0058616D" w:rsidP="00AA1332">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7278,6</w:t>
            </w:r>
          </w:p>
        </w:tc>
        <w:tc>
          <w:tcPr>
            <w:tcW w:w="327" w:type="pct"/>
          </w:tcPr>
          <w:p w:rsidR="00AA1332" w:rsidRPr="00E2497F" w:rsidRDefault="0058616D" w:rsidP="00AA1332">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1099,6</w:t>
            </w:r>
          </w:p>
        </w:tc>
        <w:tc>
          <w:tcPr>
            <w:tcW w:w="15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27"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432</w:t>
            </w:r>
          </w:p>
        </w:tc>
        <w:tc>
          <w:tcPr>
            <w:tcW w:w="292" w:type="pct"/>
            <w:vAlign w:val="center"/>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136</w:t>
            </w:r>
          </w:p>
        </w:tc>
        <w:tc>
          <w:tcPr>
            <w:tcW w:w="261" w:type="pct"/>
          </w:tcPr>
          <w:p w:rsidR="00AA1332" w:rsidRPr="00E2497F" w:rsidRDefault="00197B9D" w:rsidP="00AA1332">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75,3</w:t>
            </w:r>
          </w:p>
        </w:tc>
        <w:tc>
          <w:tcPr>
            <w:tcW w:w="329" w:type="pct"/>
            <w:vAlign w:val="center"/>
          </w:tcPr>
          <w:p w:rsidR="00AA1332" w:rsidRPr="00E2497F" w:rsidRDefault="0058616D" w:rsidP="00AA1332">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356,7</w:t>
            </w:r>
          </w:p>
        </w:tc>
        <w:tc>
          <w:tcPr>
            <w:tcW w:w="332" w:type="pct"/>
            <w:shd w:val="clear" w:color="auto" w:fill="auto"/>
            <w:vAlign w:val="center"/>
          </w:tcPr>
          <w:p w:rsidR="00AA1332" w:rsidRPr="00E2497F" w:rsidRDefault="0058616D" w:rsidP="00AA1332">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60,7</w:t>
            </w:r>
          </w:p>
        </w:tc>
      </w:tr>
      <w:tr w:rsidR="00AA1332" w:rsidRPr="00E2497F" w:rsidTr="00AA1332">
        <w:trPr>
          <w:trHeight w:val="360"/>
          <w:jc w:val="center"/>
        </w:trPr>
        <w:tc>
          <w:tcPr>
            <w:tcW w:w="377" w:type="pct"/>
            <w:gridSpan w:val="3"/>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В пределах горного отвода</w:t>
            </w:r>
          </w:p>
        </w:tc>
        <w:tc>
          <w:tcPr>
            <w:tcW w:w="10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А</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8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5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8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16866</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7991</w:t>
            </w:r>
          </w:p>
        </w:tc>
        <w:tc>
          <w:tcPr>
            <w:tcW w:w="250"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299"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327" w:type="pct"/>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p>
        </w:tc>
        <w:tc>
          <w:tcPr>
            <w:tcW w:w="15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27" w:type="pct"/>
            <w:shd w:val="clear" w:color="auto" w:fill="auto"/>
            <w:vAlign w:val="center"/>
          </w:tcPr>
          <w:p w:rsidR="00AA1332" w:rsidRPr="00E575B5" w:rsidRDefault="00AA1332" w:rsidP="00AA1332">
            <w:pPr>
              <w:spacing w:after="0" w:line="240" w:lineRule="auto"/>
              <w:jc w:val="center"/>
              <w:rPr>
                <w:rFonts w:ascii="Times New Roman" w:eastAsia="Times New Roman" w:hAnsi="Times New Roman"/>
                <w:b/>
                <w:bCs/>
                <w:color w:val="000000"/>
                <w:sz w:val="20"/>
                <w:szCs w:val="20"/>
                <w:lang w:val="en-US" w:eastAsia="ru-RU"/>
              </w:rPr>
            </w:pPr>
            <w:r>
              <w:rPr>
                <w:rFonts w:ascii="Times New Roman" w:eastAsia="Times New Roman" w:hAnsi="Times New Roman"/>
                <w:b/>
                <w:bCs/>
                <w:color w:val="000000"/>
                <w:sz w:val="20"/>
                <w:szCs w:val="20"/>
                <w:lang w:val="en-US" w:eastAsia="ru-RU"/>
              </w:rPr>
              <w:t>772</w:t>
            </w:r>
          </w:p>
        </w:tc>
        <w:tc>
          <w:tcPr>
            <w:tcW w:w="292" w:type="pct"/>
            <w:vAlign w:val="center"/>
          </w:tcPr>
          <w:p w:rsidR="00AA1332" w:rsidRPr="00E575B5" w:rsidRDefault="00AA1332" w:rsidP="00AA1332">
            <w:pPr>
              <w:spacing w:after="0" w:line="240" w:lineRule="auto"/>
              <w:jc w:val="center"/>
              <w:rPr>
                <w:rFonts w:ascii="Times New Roman" w:eastAsia="Times New Roman" w:hAnsi="Times New Roman"/>
                <w:b/>
                <w:bCs/>
                <w:color w:val="000000"/>
                <w:sz w:val="20"/>
                <w:szCs w:val="20"/>
                <w:lang w:val="en-US" w:eastAsia="ru-RU"/>
              </w:rPr>
            </w:pPr>
            <w:r>
              <w:rPr>
                <w:rFonts w:ascii="Times New Roman" w:eastAsia="Times New Roman" w:hAnsi="Times New Roman"/>
                <w:b/>
                <w:bCs/>
                <w:color w:val="000000"/>
                <w:sz w:val="20"/>
                <w:szCs w:val="20"/>
                <w:lang w:val="en-US" w:eastAsia="ru-RU"/>
              </w:rPr>
              <w:t>359</w:t>
            </w:r>
          </w:p>
        </w:tc>
        <w:tc>
          <w:tcPr>
            <w:tcW w:w="261" w:type="pct"/>
          </w:tcPr>
          <w:p w:rsidR="00AA1332" w:rsidRDefault="00AA1332" w:rsidP="00AA1332">
            <w:pPr>
              <w:spacing w:after="0" w:line="240" w:lineRule="auto"/>
              <w:jc w:val="center"/>
              <w:rPr>
                <w:rFonts w:ascii="Times New Roman" w:eastAsia="Times New Roman" w:hAnsi="Times New Roman"/>
                <w:b/>
                <w:bCs/>
                <w:color w:val="000000"/>
                <w:sz w:val="20"/>
                <w:szCs w:val="20"/>
                <w:lang w:val="en-US" w:eastAsia="ru-RU"/>
              </w:rPr>
            </w:pPr>
          </w:p>
        </w:tc>
        <w:tc>
          <w:tcPr>
            <w:tcW w:w="329" w:type="pct"/>
            <w:vAlign w:val="center"/>
          </w:tcPr>
          <w:p w:rsidR="00AA1332" w:rsidRPr="00E575B5" w:rsidRDefault="00AA1332" w:rsidP="00AA1332">
            <w:pPr>
              <w:spacing w:after="0" w:line="240" w:lineRule="auto"/>
              <w:jc w:val="center"/>
              <w:rPr>
                <w:rFonts w:ascii="Times New Roman" w:eastAsia="Times New Roman" w:hAnsi="Times New Roman"/>
                <w:b/>
                <w:bCs/>
                <w:color w:val="000000"/>
                <w:sz w:val="20"/>
                <w:szCs w:val="20"/>
                <w:lang w:val="en-US" w:eastAsia="ru-RU"/>
              </w:rPr>
            </w:pPr>
          </w:p>
        </w:tc>
        <w:tc>
          <w:tcPr>
            <w:tcW w:w="332" w:type="pct"/>
            <w:shd w:val="clear" w:color="auto" w:fill="auto"/>
            <w:vAlign w:val="center"/>
          </w:tcPr>
          <w:p w:rsidR="00AA1332" w:rsidRPr="00E575B5" w:rsidRDefault="00AA1332" w:rsidP="00AA1332">
            <w:pPr>
              <w:spacing w:after="0" w:line="240" w:lineRule="auto"/>
              <w:jc w:val="center"/>
              <w:rPr>
                <w:rFonts w:ascii="Times New Roman" w:eastAsia="Times New Roman" w:hAnsi="Times New Roman"/>
                <w:b/>
                <w:bCs/>
                <w:color w:val="000000"/>
                <w:sz w:val="20"/>
                <w:szCs w:val="20"/>
                <w:lang w:val="en-US" w:eastAsia="ru-RU"/>
              </w:rPr>
            </w:pPr>
          </w:p>
        </w:tc>
      </w:tr>
      <w:tr w:rsidR="00AA1332" w:rsidRPr="00E2497F" w:rsidTr="00197B9D">
        <w:trPr>
          <w:trHeight w:val="341"/>
          <w:jc w:val="center"/>
        </w:trPr>
        <w:tc>
          <w:tcPr>
            <w:tcW w:w="377" w:type="pct"/>
            <w:gridSpan w:val="3"/>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Итого на месторождении</w:t>
            </w:r>
          </w:p>
        </w:tc>
        <w:tc>
          <w:tcPr>
            <w:tcW w:w="105"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color w:val="000000"/>
                <w:sz w:val="20"/>
                <w:szCs w:val="20"/>
                <w:lang w:eastAsia="ru-RU"/>
              </w:rPr>
            </w:pPr>
            <w:r w:rsidRPr="00E2497F">
              <w:rPr>
                <w:rFonts w:ascii="Times New Roman" w:eastAsia="Times New Roman" w:hAnsi="Times New Roman"/>
                <w:color w:val="000000"/>
                <w:sz w:val="20"/>
                <w:szCs w:val="20"/>
                <w:lang w:eastAsia="ru-RU"/>
              </w:rPr>
              <w:t>А</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8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56"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81"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228"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17332</w:t>
            </w:r>
          </w:p>
        </w:tc>
        <w:tc>
          <w:tcPr>
            <w:tcW w:w="194" w:type="pct"/>
            <w:shd w:val="clear" w:color="auto" w:fill="auto"/>
            <w:vAlign w:val="center"/>
            <w:hideMark/>
          </w:tcPr>
          <w:p w:rsidR="00AA1332" w:rsidRPr="00E2497F" w:rsidRDefault="00AA1332" w:rsidP="00AA1332">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 </w:t>
            </w:r>
          </w:p>
        </w:tc>
        <w:tc>
          <w:tcPr>
            <w:tcW w:w="191" w:type="pct"/>
            <w:shd w:val="clear" w:color="auto" w:fill="auto"/>
            <w:vAlign w:val="center"/>
            <w:hideMark/>
          </w:tcPr>
          <w:p w:rsidR="00AA1332" w:rsidRPr="00E2497F" w:rsidRDefault="00AA1332" w:rsidP="00197B9D">
            <w:pPr>
              <w:spacing w:after="0" w:line="240" w:lineRule="auto"/>
              <w:jc w:val="center"/>
              <w:rPr>
                <w:rFonts w:ascii="Times New Roman" w:eastAsia="Times New Roman" w:hAnsi="Times New Roman"/>
                <w:b/>
                <w:bCs/>
                <w:color w:val="000000"/>
                <w:sz w:val="20"/>
                <w:szCs w:val="20"/>
                <w:lang w:eastAsia="ru-RU"/>
              </w:rPr>
            </w:pPr>
            <w:r w:rsidRPr="00E2497F">
              <w:rPr>
                <w:rFonts w:ascii="Times New Roman" w:eastAsia="Times New Roman" w:hAnsi="Times New Roman"/>
                <w:b/>
                <w:bCs/>
                <w:color w:val="000000"/>
                <w:sz w:val="20"/>
                <w:szCs w:val="20"/>
                <w:lang w:eastAsia="ru-RU"/>
              </w:rPr>
              <w:t>8135</w:t>
            </w:r>
          </w:p>
        </w:tc>
        <w:tc>
          <w:tcPr>
            <w:tcW w:w="250" w:type="pct"/>
            <w:vAlign w:val="center"/>
          </w:tcPr>
          <w:p w:rsidR="00AA1332" w:rsidRPr="00E2497F" w:rsidRDefault="00197B9D" w:rsidP="00197B9D">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6180</w:t>
            </w:r>
          </w:p>
        </w:tc>
        <w:tc>
          <w:tcPr>
            <w:tcW w:w="299" w:type="pct"/>
            <w:vAlign w:val="center"/>
          </w:tcPr>
          <w:p w:rsidR="00AA1332" w:rsidRPr="00E2497F" w:rsidRDefault="0058616D" w:rsidP="00197B9D">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11152</w:t>
            </w:r>
          </w:p>
        </w:tc>
        <w:tc>
          <w:tcPr>
            <w:tcW w:w="327" w:type="pct"/>
            <w:vAlign w:val="center"/>
          </w:tcPr>
          <w:p w:rsidR="00AA1332" w:rsidRPr="00E2497F" w:rsidRDefault="0058616D" w:rsidP="00197B9D">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1955</w:t>
            </w:r>
          </w:p>
        </w:tc>
        <w:tc>
          <w:tcPr>
            <w:tcW w:w="155" w:type="pct"/>
            <w:shd w:val="clear" w:color="auto" w:fill="auto"/>
            <w:vAlign w:val="center"/>
            <w:hideMark/>
          </w:tcPr>
          <w:p w:rsidR="00AA1332" w:rsidRPr="00E2497F" w:rsidRDefault="00AA1332" w:rsidP="00197B9D">
            <w:pPr>
              <w:spacing w:after="0" w:line="240" w:lineRule="auto"/>
              <w:jc w:val="center"/>
              <w:rPr>
                <w:rFonts w:ascii="Times New Roman" w:eastAsia="Times New Roman" w:hAnsi="Times New Roman"/>
                <w:b/>
                <w:bCs/>
                <w:color w:val="000000"/>
                <w:sz w:val="20"/>
                <w:szCs w:val="20"/>
                <w:lang w:eastAsia="ru-RU"/>
              </w:rPr>
            </w:pPr>
          </w:p>
        </w:tc>
        <w:tc>
          <w:tcPr>
            <w:tcW w:w="227" w:type="pct"/>
            <w:shd w:val="clear" w:color="auto" w:fill="auto"/>
            <w:vAlign w:val="center"/>
          </w:tcPr>
          <w:p w:rsidR="00AA1332" w:rsidRPr="00E575B5" w:rsidRDefault="00AA1332" w:rsidP="00197B9D">
            <w:pPr>
              <w:spacing w:after="0" w:line="240" w:lineRule="auto"/>
              <w:jc w:val="center"/>
              <w:rPr>
                <w:rFonts w:ascii="Times New Roman" w:eastAsia="Times New Roman" w:hAnsi="Times New Roman"/>
                <w:b/>
                <w:bCs/>
                <w:color w:val="000000"/>
                <w:sz w:val="20"/>
                <w:szCs w:val="20"/>
                <w:lang w:val="en-US" w:eastAsia="ru-RU"/>
              </w:rPr>
            </w:pPr>
            <w:r>
              <w:rPr>
                <w:rFonts w:ascii="Times New Roman" w:eastAsia="Times New Roman" w:hAnsi="Times New Roman"/>
                <w:b/>
                <w:bCs/>
                <w:color w:val="000000"/>
                <w:sz w:val="20"/>
                <w:szCs w:val="20"/>
                <w:lang w:val="en-US" w:eastAsia="ru-RU"/>
              </w:rPr>
              <w:t>794</w:t>
            </w:r>
          </w:p>
        </w:tc>
        <w:tc>
          <w:tcPr>
            <w:tcW w:w="292" w:type="pct"/>
            <w:vAlign w:val="center"/>
          </w:tcPr>
          <w:p w:rsidR="00AA1332" w:rsidRPr="00E575B5" w:rsidRDefault="00AA1332" w:rsidP="00197B9D">
            <w:pPr>
              <w:spacing w:after="0" w:line="240" w:lineRule="auto"/>
              <w:jc w:val="center"/>
              <w:rPr>
                <w:rFonts w:ascii="Times New Roman" w:eastAsia="Times New Roman" w:hAnsi="Times New Roman"/>
                <w:b/>
                <w:bCs/>
                <w:color w:val="000000"/>
                <w:sz w:val="20"/>
                <w:szCs w:val="20"/>
                <w:lang w:val="en-US" w:eastAsia="ru-RU"/>
              </w:rPr>
            </w:pPr>
            <w:r>
              <w:rPr>
                <w:rFonts w:ascii="Times New Roman" w:eastAsia="Times New Roman" w:hAnsi="Times New Roman"/>
                <w:b/>
                <w:bCs/>
                <w:color w:val="000000"/>
                <w:sz w:val="20"/>
                <w:szCs w:val="20"/>
                <w:lang w:val="en-US" w:eastAsia="ru-RU"/>
              </w:rPr>
              <w:t>366</w:t>
            </w:r>
          </w:p>
        </w:tc>
        <w:tc>
          <w:tcPr>
            <w:tcW w:w="261" w:type="pct"/>
            <w:vAlign w:val="center"/>
          </w:tcPr>
          <w:p w:rsidR="00AA1332" w:rsidRPr="00197B9D" w:rsidRDefault="00197B9D" w:rsidP="00197B9D">
            <w:pPr>
              <w:spacing w:after="0" w:line="240" w:lineRule="auto"/>
              <w:jc w:val="center"/>
              <w:rPr>
                <w:rFonts w:ascii="Times New Roman" w:eastAsia="Times New Roman" w:hAnsi="Times New Roman"/>
                <w:b/>
                <w:bCs/>
                <w:color w:val="000000"/>
                <w:sz w:val="20"/>
                <w:szCs w:val="20"/>
                <w:lang w:val="en-US" w:eastAsia="ru-RU"/>
              </w:rPr>
            </w:pPr>
            <w:r w:rsidRPr="00197B9D">
              <w:rPr>
                <w:rFonts w:ascii="Times New Roman" w:eastAsia="Times New Roman" w:hAnsi="Times New Roman" w:cs="Times New Roman"/>
                <w:b/>
                <w:color w:val="000000"/>
                <w:spacing w:val="-2"/>
                <w:sz w:val="20"/>
                <w:szCs w:val="20"/>
                <w:lang w:eastAsia="ru-RU"/>
              </w:rPr>
              <w:t>277,3</w:t>
            </w:r>
          </w:p>
        </w:tc>
        <w:tc>
          <w:tcPr>
            <w:tcW w:w="329" w:type="pct"/>
            <w:vAlign w:val="center"/>
          </w:tcPr>
          <w:p w:rsidR="00AA1332" w:rsidRPr="0058616D" w:rsidRDefault="0058616D" w:rsidP="00AA1332">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516,7</w:t>
            </w:r>
          </w:p>
        </w:tc>
        <w:tc>
          <w:tcPr>
            <w:tcW w:w="332" w:type="pct"/>
            <w:shd w:val="clear" w:color="auto" w:fill="auto"/>
            <w:vAlign w:val="center"/>
          </w:tcPr>
          <w:p w:rsidR="00AA1332" w:rsidRPr="0058616D" w:rsidRDefault="0058616D" w:rsidP="00AA1332">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88,7</w:t>
            </w:r>
          </w:p>
        </w:tc>
      </w:tr>
    </w:tbl>
    <w:p w:rsidR="006B3EA1" w:rsidRDefault="006B3EA1" w:rsidP="006B3EA1">
      <w:pPr>
        <w:spacing w:after="0" w:line="360" w:lineRule="auto"/>
        <w:jc w:val="both"/>
        <w:rPr>
          <w:rFonts w:ascii="Times New Roman" w:eastAsia="Times New Roman" w:hAnsi="Times New Roman" w:cs="Times New Roman"/>
          <w:b/>
          <w:sz w:val="20"/>
          <w:szCs w:val="20"/>
          <w:lang w:eastAsia="ru-RU"/>
        </w:rPr>
      </w:pPr>
      <w:bookmarkStart w:id="0" w:name="_GoBack"/>
      <w:bookmarkEnd w:id="0"/>
    </w:p>
    <w:sectPr w:rsidR="006B3EA1" w:rsidSect="00775BCC">
      <w:footerReference w:type="default" r:id="rId9"/>
      <w:pgSz w:w="23811" w:h="16838" w:orient="landscape" w:code="8"/>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6D5" w:rsidRDefault="00F606D5" w:rsidP="00576FB8">
      <w:pPr>
        <w:spacing w:after="0" w:line="240" w:lineRule="auto"/>
      </w:pPr>
      <w:r>
        <w:separator/>
      </w:r>
    </w:p>
  </w:endnote>
  <w:endnote w:type="continuationSeparator" w:id="0">
    <w:p w:rsidR="00F606D5" w:rsidRDefault="00F606D5" w:rsidP="00576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E89" w:rsidRPr="00576FB8" w:rsidRDefault="00230ED5" w:rsidP="00576FB8">
    <w:pPr>
      <w:pStyle w:val="a5"/>
      <w:pBdr>
        <w:top w:val="single" w:sz="4" w:space="1" w:color="auto"/>
      </w:pBdr>
      <w:ind w:right="340"/>
      <w:rPr>
        <w:rFonts w:ascii="Times New Roman" w:hAnsi="Times New Roman" w:cs="Times New Roman"/>
        <w:sz w:val="14"/>
        <w:szCs w:val="14"/>
      </w:rPr>
    </w:pPr>
    <w:r>
      <w:rPr>
        <w:rFonts w:ascii="Times New Roman" w:hAnsi="Times New Roman" w:cs="Times New Roman"/>
        <w:sz w:val="14"/>
        <w:szCs w:val="14"/>
        <w:lang w:val="kk-KZ"/>
      </w:rPr>
      <w:t xml:space="preserve">ДОПОЛНЕНИЕ К </w:t>
    </w:r>
    <w:r w:rsidR="009E0E89">
      <w:rPr>
        <w:rFonts w:ascii="Times New Roman" w:hAnsi="Times New Roman" w:cs="Times New Roman"/>
        <w:sz w:val="14"/>
        <w:szCs w:val="14"/>
      </w:rPr>
      <w:t>ПРОЕКТ</w:t>
    </w:r>
    <w:r>
      <w:rPr>
        <w:rFonts w:ascii="Times New Roman" w:hAnsi="Times New Roman" w:cs="Times New Roman"/>
        <w:sz w:val="14"/>
        <w:szCs w:val="14"/>
        <w:lang w:val="kk-KZ"/>
      </w:rPr>
      <w:t>У</w:t>
    </w:r>
    <w:r w:rsidR="009E0E89">
      <w:rPr>
        <w:rFonts w:ascii="Times New Roman" w:hAnsi="Times New Roman" w:cs="Times New Roman"/>
        <w:sz w:val="14"/>
        <w:szCs w:val="14"/>
      </w:rPr>
      <w:t xml:space="preserve"> РАЗРАБОТКИ МЕСТОРОЖДЕНИЯ БОТАХАН</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C60" w:rsidRPr="00AB1C60" w:rsidRDefault="00AB1C60" w:rsidP="00AA1332">
    <w:pPr>
      <w:pStyle w:val="a5"/>
      <w:framePr w:w="316" w:h="391" w:hRule="exact" w:wrap="auto" w:vAnchor="text" w:hAnchor="page" w:x="22921" w:y="-262"/>
      <w:jc w:val="center"/>
      <w:textDirection w:val="tbRl"/>
      <w:rPr>
        <w:rStyle w:val="ab"/>
        <w:rFonts w:ascii="Times New Roman" w:hAnsi="Times New Roman" w:cs="Times New Roman"/>
        <w:sz w:val="20"/>
      </w:rPr>
    </w:pPr>
  </w:p>
  <w:p w:rsidR="00AB1C60" w:rsidRPr="00576FB8" w:rsidRDefault="00230ED5" w:rsidP="00576FB8">
    <w:pPr>
      <w:pStyle w:val="a5"/>
      <w:pBdr>
        <w:top w:val="single" w:sz="4" w:space="1" w:color="auto"/>
      </w:pBdr>
      <w:ind w:right="340"/>
      <w:rPr>
        <w:rFonts w:ascii="Times New Roman" w:hAnsi="Times New Roman" w:cs="Times New Roman"/>
        <w:sz w:val="14"/>
        <w:szCs w:val="14"/>
      </w:rPr>
    </w:pPr>
    <w:r>
      <w:rPr>
        <w:rFonts w:ascii="Times New Roman" w:hAnsi="Times New Roman" w:cs="Times New Roman"/>
        <w:sz w:val="14"/>
        <w:szCs w:val="14"/>
        <w:lang w:val="kk-KZ"/>
      </w:rPr>
      <w:t xml:space="preserve">ДОПОЛНЕНИЕ К </w:t>
    </w:r>
    <w:r w:rsidR="00AB1C60">
      <w:rPr>
        <w:rFonts w:ascii="Times New Roman" w:hAnsi="Times New Roman" w:cs="Times New Roman"/>
        <w:sz w:val="14"/>
        <w:szCs w:val="14"/>
      </w:rPr>
      <w:t>ПРОЕКТ</w:t>
    </w:r>
    <w:r>
      <w:rPr>
        <w:rFonts w:ascii="Times New Roman" w:hAnsi="Times New Roman" w:cs="Times New Roman"/>
        <w:sz w:val="14"/>
        <w:szCs w:val="14"/>
        <w:lang w:val="kk-KZ"/>
      </w:rPr>
      <w:t>У</w:t>
    </w:r>
    <w:r w:rsidR="00AB1C60">
      <w:rPr>
        <w:rFonts w:ascii="Times New Roman" w:hAnsi="Times New Roman" w:cs="Times New Roman"/>
        <w:sz w:val="14"/>
        <w:szCs w:val="14"/>
      </w:rPr>
      <w:t xml:space="preserve"> РАЗРАБОТКИ МЕСТОРОЖДЕНИЯ БОТАХАН</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6D5" w:rsidRDefault="00F606D5" w:rsidP="00576FB8">
      <w:pPr>
        <w:spacing w:after="0" w:line="240" w:lineRule="auto"/>
      </w:pPr>
      <w:r>
        <w:separator/>
      </w:r>
    </w:p>
  </w:footnote>
  <w:footnote w:type="continuationSeparator" w:id="0">
    <w:p w:rsidR="00F606D5" w:rsidRDefault="00F606D5" w:rsidP="00576F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E89" w:rsidRPr="00576FB8" w:rsidRDefault="009E0E89" w:rsidP="00576FB8">
    <w:pPr>
      <w:framePr w:wrap="around" w:vAnchor="text" w:hAnchor="margin" w:xAlign="right" w:y="1"/>
      <w:tabs>
        <w:tab w:val="center" w:pos="4677"/>
        <w:tab w:val="right" w:pos="9355"/>
      </w:tabs>
      <w:spacing w:after="0" w:line="240" w:lineRule="auto"/>
      <w:rPr>
        <w:rFonts w:ascii="Times New Roman" w:eastAsia="Calibri" w:hAnsi="Times New Roman" w:cs="Times New Roman"/>
        <w:sz w:val="20"/>
        <w:szCs w:val="20"/>
      </w:rPr>
    </w:pPr>
    <w:r w:rsidRPr="00576FB8">
      <w:rPr>
        <w:rFonts w:ascii="Times New Roman" w:eastAsia="Calibri" w:hAnsi="Times New Roman" w:cs="Times New Roman"/>
        <w:sz w:val="20"/>
        <w:szCs w:val="20"/>
      </w:rPr>
      <w:fldChar w:fldCharType="begin"/>
    </w:r>
    <w:r w:rsidRPr="00576FB8">
      <w:rPr>
        <w:rFonts w:ascii="Times New Roman" w:eastAsia="Calibri" w:hAnsi="Times New Roman" w:cs="Times New Roman"/>
        <w:sz w:val="20"/>
        <w:szCs w:val="20"/>
      </w:rPr>
      <w:instrText xml:space="preserve">PAGE  </w:instrText>
    </w:r>
    <w:r w:rsidRPr="00576FB8">
      <w:rPr>
        <w:rFonts w:ascii="Times New Roman" w:eastAsia="Calibri" w:hAnsi="Times New Roman" w:cs="Times New Roman"/>
        <w:sz w:val="20"/>
        <w:szCs w:val="20"/>
      </w:rPr>
      <w:fldChar w:fldCharType="separate"/>
    </w:r>
    <w:r w:rsidR="005A70FB">
      <w:rPr>
        <w:rFonts w:ascii="Times New Roman" w:eastAsia="Calibri" w:hAnsi="Times New Roman" w:cs="Times New Roman"/>
        <w:noProof/>
        <w:sz w:val="20"/>
        <w:szCs w:val="20"/>
      </w:rPr>
      <w:t>57</w:t>
    </w:r>
    <w:r w:rsidRPr="00576FB8">
      <w:rPr>
        <w:rFonts w:ascii="Times New Roman" w:eastAsia="Calibri" w:hAnsi="Times New Roman" w:cs="Times New Roman"/>
        <w:sz w:val="20"/>
        <w:szCs w:val="20"/>
      </w:rPr>
      <w:fldChar w:fldCharType="end"/>
    </w:r>
  </w:p>
  <w:p w:rsidR="009E0E89" w:rsidRPr="00576FB8" w:rsidRDefault="009E0E89" w:rsidP="00576FB8">
    <w:pPr>
      <w:pStyle w:val="a3"/>
      <w:pBdr>
        <w:bottom w:val="single" w:sz="4" w:space="1" w:color="auto"/>
      </w:pBdr>
      <w:ind w:right="340"/>
      <w:rPr>
        <w:rFonts w:ascii="Times New Roman" w:hAnsi="Times New Roman" w:cs="Times New Roman"/>
        <w:sz w:val="14"/>
        <w:szCs w:val="14"/>
      </w:rPr>
    </w:pPr>
    <w:r>
      <w:rPr>
        <w:rFonts w:ascii="Times New Roman" w:hAnsi="Times New Roman" w:cs="Times New Roman"/>
        <w:sz w:val="14"/>
        <w:szCs w:val="14"/>
      </w:rPr>
      <w:t>ГЕОЛОГО-ФИЗИЧЕСКАЯ ХАРАКТЕРИСТИКА МЕСТОРОЖДЕНИЯ</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4"/>
      <w:numFmt w:val="bullet"/>
      <w:lvlText w:val="-"/>
      <w:lvlJc w:val="left"/>
      <w:pPr>
        <w:tabs>
          <w:tab w:val="num" w:pos="360"/>
        </w:tabs>
        <w:ind w:left="360" w:hanging="360"/>
      </w:pPr>
      <w:rPr>
        <w:rFonts w:ascii="Times New Roman" w:hAnsi="Times New Roman"/>
      </w:rPr>
    </w:lvl>
  </w:abstractNum>
  <w:abstractNum w:abstractNumId="1" w15:restartNumberingAfterBreak="0">
    <w:nsid w:val="00B303D0"/>
    <w:multiLevelType w:val="hybridMultilevel"/>
    <w:tmpl w:val="DBF8372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0D5134D"/>
    <w:multiLevelType w:val="hybridMultilevel"/>
    <w:tmpl w:val="571C5306"/>
    <w:lvl w:ilvl="0" w:tplc="7D4E86C4">
      <w:start w:val="1"/>
      <w:numFmt w:val="decimal"/>
      <w:lvlText w:val="%1."/>
      <w:lvlJc w:val="right"/>
      <w:pPr>
        <w:ind w:left="720" w:hanging="360"/>
      </w:pPr>
      <w:rPr>
        <w:rFonts w:hint="default"/>
        <w:b w:val="0"/>
        <w:i w:val="0"/>
        <w:spacing w:val="-20"/>
        <w:kern w:val="96"/>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D61CE3"/>
    <w:multiLevelType w:val="hybridMultilevel"/>
    <w:tmpl w:val="CB703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22447B8"/>
    <w:multiLevelType w:val="hybridMultilevel"/>
    <w:tmpl w:val="6428CF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7AE3D70"/>
    <w:multiLevelType w:val="hybridMultilevel"/>
    <w:tmpl w:val="5B66E79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0B8E08D7"/>
    <w:multiLevelType w:val="hybridMultilevel"/>
    <w:tmpl w:val="833613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Marlett" w:hAnsi="Marlett"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Marlett" w:hAnsi="Marlett"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Marlett" w:hAnsi="Marlett" w:hint="default"/>
      </w:rPr>
    </w:lvl>
  </w:abstractNum>
  <w:abstractNum w:abstractNumId="7" w15:restartNumberingAfterBreak="0">
    <w:nsid w:val="0F085FCF"/>
    <w:multiLevelType w:val="hybridMultilevel"/>
    <w:tmpl w:val="9C2AA254"/>
    <w:lvl w:ilvl="0" w:tplc="206643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C644E2"/>
    <w:multiLevelType w:val="hybridMultilevel"/>
    <w:tmpl w:val="A4C8178A"/>
    <w:lvl w:ilvl="0" w:tplc="AA8AED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106A76F9"/>
    <w:multiLevelType w:val="hybridMultilevel"/>
    <w:tmpl w:val="67AEE54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15:restartNumberingAfterBreak="0">
    <w:nsid w:val="147162D7"/>
    <w:multiLevelType w:val="hybridMultilevel"/>
    <w:tmpl w:val="C0CE33F8"/>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9D65E63"/>
    <w:multiLevelType w:val="hybridMultilevel"/>
    <w:tmpl w:val="837A514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AF272F8"/>
    <w:multiLevelType w:val="hybridMultilevel"/>
    <w:tmpl w:val="EF903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B7A49DF"/>
    <w:multiLevelType w:val="hybridMultilevel"/>
    <w:tmpl w:val="46AC95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9C3111"/>
    <w:multiLevelType w:val="hybridMultilevel"/>
    <w:tmpl w:val="45121B78"/>
    <w:lvl w:ilvl="0" w:tplc="206643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600C68"/>
    <w:multiLevelType w:val="hybridMultilevel"/>
    <w:tmpl w:val="B8AE83EE"/>
    <w:lvl w:ilvl="0" w:tplc="B8BCB99A">
      <w:start w:val="1"/>
      <w:numFmt w:val="decimal"/>
      <w:lvlText w:val="%1."/>
      <w:lvlJc w:val="center"/>
      <w:pPr>
        <w:ind w:left="720" w:hanging="360"/>
      </w:pPr>
      <w:rPr>
        <w:rFonts w:ascii="Times New Roman" w:hAnsi="Times New Roman" w:cs="Times New Roman" w:hint="default"/>
        <w:b w:val="0"/>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2D731D"/>
    <w:multiLevelType w:val="hybridMultilevel"/>
    <w:tmpl w:val="EB04A73A"/>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17" w15:restartNumberingAfterBreak="0">
    <w:nsid w:val="28562FEA"/>
    <w:multiLevelType w:val="hybridMultilevel"/>
    <w:tmpl w:val="9ACC1B1E"/>
    <w:lvl w:ilvl="0" w:tplc="7318F6A4">
      <w:start w:val="4"/>
      <w:numFmt w:val="bullet"/>
      <w:lvlText w:val="-"/>
      <w:lvlJc w:val="left"/>
      <w:pPr>
        <w:ind w:left="1209" w:hanging="360"/>
      </w:pPr>
      <w:rPr>
        <w:rFonts w:ascii="Times New Roman" w:eastAsia="Calibri" w:hAnsi="Times New Roman" w:cs="Times New Roman" w:hint="default"/>
      </w:rPr>
    </w:lvl>
    <w:lvl w:ilvl="1" w:tplc="04190003" w:tentative="1">
      <w:start w:val="1"/>
      <w:numFmt w:val="bullet"/>
      <w:lvlText w:val="o"/>
      <w:lvlJc w:val="left"/>
      <w:pPr>
        <w:ind w:left="1929" w:hanging="360"/>
      </w:pPr>
      <w:rPr>
        <w:rFonts w:ascii="Courier New" w:hAnsi="Courier New" w:cs="Courier New" w:hint="default"/>
      </w:rPr>
    </w:lvl>
    <w:lvl w:ilvl="2" w:tplc="04190005" w:tentative="1">
      <w:start w:val="1"/>
      <w:numFmt w:val="bullet"/>
      <w:lvlText w:val=""/>
      <w:lvlJc w:val="left"/>
      <w:pPr>
        <w:ind w:left="2649" w:hanging="360"/>
      </w:pPr>
      <w:rPr>
        <w:rFonts w:ascii="Wingdings" w:hAnsi="Wingdings" w:hint="default"/>
      </w:rPr>
    </w:lvl>
    <w:lvl w:ilvl="3" w:tplc="04190001" w:tentative="1">
      <w:start w:val="1"/>
      <w:numFmt w:val="bullet"/>
      <w:lvlText w:val=""/>
      <w:lvlJc w:val="left"/>
      <w:pPr>
        <w:ind w:left="3369" w:hanging="360"/>
      </w:pPr>
      <w:rPr>
        <w:rFonts w:ascii="Symbol" w:hAnsi="Symbol" w:hint="default"/>
      </w:rPr>
    </w:lvl>
    <w:lvl w:ilvl="4" w:tplc="04190003" w:tentative="1">
      <w:start w:val="1"/>
      <w:numFmt w:val="bullet"/>
      <w:lvlText w:val="o"/>
      <w:lvlJc w:val="left"/>
      <w:pPr>
        <w:ind w:left="4089" w:hanging="360"/>
      </w:pPr>
      <w:rPr>
        <w:rFonts w:ascii="Courier New" w:hAnsi="Courier New" w:cs="Courier New" w:hint="default"/>
      </w:rPr>
    </w:lvl>
    <w:lvl w:ilvl="5" w:tplc="04190005" w:tentative="1">
      <w:start w:val="1"/>
      <w:numFmt w:val="bullet"/>
      <w:lvlText w:val=""/>
      <w:lvlJc w:val="left"/>
      <w:pPr>
        <w:ind w:left="4809" w:hanging="360"/>
      </w:pPr>
      <w:rPr>
        <w:rFonts w:ascii="Wingdings" w:hAnsi="Wingdings" w:hint="default"/>
      </w:rPr>
    </w:lvl>
    <w:lvl w:ilvl="6" w:tplc="04190001" w:tentative="1">
      <w:start w:val="1"/>
      <w:numFmt w:val="bullet"/>
      <w:lvlText w:val=""/>
      <w:lvlJc w:val="left"/>
      <w:pPr>
        <w:ind w:left="5529" w:hanging="360"/>
      </w:pPr>
      <w:rPr>
        <w:rFonts w:ascii="Symbol" w:hAnsi="Symbol" w:hint="default"/>
      </w:rPr>
    </w:lvl>
    <w:lvl w:ilvl="7" w:tplc="04190003" w:tentative="1">
      <w:start w:val="1"/>
      <w:numFmt w:val="bullet"/>
      <w:lvlText w:val="o"/>
      <w:lvlJc w:val="left"/>
      <w:pPr>
        <w:ind w:left="6249" w:hanging="360"/>
      </w:pPr>
      <w:rPr>
        <w:rFonts w:ascii="Courier New" w:hAnsi="Courier New" w:cs="Courier New" w:hint="default"/>
      </w:rPr>
    </w:lvl>
    <w:lvl w:ilvl="8" w:tplc="04190005" w:tentative="1">
      <w:start w:val="1"/>
      <w:numFmt w:val="bullet"/>
      <w:lvlText w:val=""/>
      <w:lvlJc w:val="left"/>
      <w:pPr>
        <w:ind w:left="6969" w:hanging="360"/>
      </w:pPr>
      <w:rPr>
        <w:rFonts w:ascii="Wingdings" w:hAnsi="Wingdings" w:hint="default"/>
      </w:rPr>
    </w:lvl>
  </w:abstractNum>
  <w:abstractNum w:abstractNumId="18" w15:restartNumberingAfterBreak="0">
    <w:nsid w:val="28CF4702"/>
    <w:multiLevelType w:val="hybridMultilevel"/>
    <w:tmpl w:val="1D48A05C"/>
    <w:lvl w:ilvl="0" w:tplc="31A0382A">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2B725FBD"/>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B02319"/>
    <w:multiLevelType w:val="hybridMultilevel"/>
    <w:tmpl w:val="7CB492E4"/>
    <w:lvl w:ilvl="0" w:tplc="5CD820B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924FFB"/>
    <w:multiLevelType w:val="hybridMultilevel"/>
    <w:tmpl w:val="12AA822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348E759C"/>
    <w:multiLevelType w:val="hybridMultilevel"/>
    <w:tmpl w:val="732241AE"/>
    <w:lvl w:ilvl="0" w:tplc="B7F6CD12">
      <w:start w:val="9"/>
      <w:numFmt w:val="decimal"/>
      <w:lvlText w:val="%1."/>
      <w:lvlJc w:val="left"/>
      <w:pPr>
        <w:tabs>
          <w:tab w:val="num" w:pos="780"/>
        </w:tabs>
        <w:ind w:left="780" w:hanging="360"/>
      </w:pPr>
      <w:rPr>
        <w:rFonts w:hint="default"/>
      </w:rPr>
    </w:lvl>
    <w:lvl w:ilvl="1" w:tplc="D6865246">
      <w:numFmt w:val="none"/>
      <w:lvlText w:val=""/>
      <w:lvlJc w:val="left"/>
      <w:pPr>
        <w:tabs>
          <w:tab w:val="num" w:pos="360"/>
        </w:tabs>
      </w:pPr>
    </w:lvl>
    <w:lvl w:ilvl="2" w:tplc="BE401424">
      <w:numFmt w:val="none"/>
      <w:lvlText w:val=""/>
      <w:lvlJc w:val="left"/>
      <w:pPr>
        <w:tabs>
          <w:tab w:val="num" w:pos="360"/>
        </w:tabs>
      </w:pPr>
    </w:lvl>
    <w:lvl w:ilvl="3" w:tplc="2CAC3724">
      <w:numFmt w:val="none"/>
      <w:lvlText w:val=""/>
      <w:lvlJc w:val="left"/>
      <w:pPr>
        <w:tabs>
          <w:tab w:val="num" w:pos="360"/>
        </w:tabs>
      </w:pPr>
    </w:lvl>
    <w:lvl w:ilvl="4" w:tplc="D42AFC2E">
      <w:numFmt w:val="none"/>
      <w:lvlText w:val=""/>
      <w:lvlJc w:val="left"/>
      <w:pPr>
        <w:tabs>
          <w:tab w:val="num" w:pos="360"/>
        </w:tabs>
      </w:pPr>
    </w:lvl>
    <w:lvl w:ilvl="5" w:tplc="11AEA9CA">
      <w:numFmt w:val="none"/>
      <w:lvlText w:val=""/>
      <w:lvlJc w:val="left"/>
      <w:pPr>
        <w:tabs>
          <w:tab w:val="num" w:pos="360"/>
        </w:tabs>
      </w:pPr>
    </w:lvl>
    <w:lvl w:ilvl="6" w:tplc="1F067BE2">
      <w:numFmt w:val="none"/>
      <w:lvlText w:val=""/>
      <w:lvlJc w:val="left"/>
      <w:pPr>
        <w:tabs>
          <w:tab w:val="num" w:pos="360"/>
        </w:tabs>
      </w:pPr>
    </w:lvl>
    <w:lvl w:ilvl="7" w:tplc="FCE0E8CE">
      <w:numFmt w:val="none"/>
      <w:lvlText w:val=""/>
      <w:lvlJc w:val="left"/>
      <w:pPr>
        <w:tabs>
          <w:tab w:val="num" w:pos="360"/>
        </w:tabs>
      </w:pPr>
    </w:lvl>
    <w:lvl w:ilvl="8" w:tplc="AFE0BFF6">
      <w:numFmt w:val="none"/>
      <w:lvlText w:val=""/>
      <w:lvlJc w:val="left"/>
      <w:pPr>
        <w:tabs>
          <w:tab w:val="num" w:pos="360"/>
        </w:tabs>
      </w:pPr>
    </w:lvl>
  </w:abstractNum>
  <w:abstractNum w:abstractNumId="23" w15:restartNumberingAfterBreak="0">
    <w:nsid w:val="35971A25"/>
    <w:multiLevelType w:val="hybridMultilevel"/>
    <w:tmpl w:val="79729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7E34694"/>
    <w:multiLevelType w:val="hybridMultilevel"/>
    <w:tmpl w:val="BD12EF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EF87BBA"/>
    <w:multiLevelType w:val="hybridMultilevel"/>
    <w:tmpl w:val="AFCEFA8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3F5B5283"/>
    <w:multiLevelType w:val="hybridMultilevel"/>
    <w:tmpl w:val="E16CB0CE"/>
    <w:lvl w:ilvl="0" w:tplc="04190001">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3F68410C"/>
    <w:multiLevelType w:val="hybridMultilevel"/>
    <w:tmpl w:val="57D4F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DB1C16"/>
    <w:multiLevelType w:val="hybridMultilevel"/>
    <w:tmpl w:val="3A66B8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5EC28F5"/>
    <w:multiLevelType w:val="hybridMultilevel"/>
    <w:tmpl w:val="19CE6D7C"/>
    <w:lvl w:ilvl="0" w:tplc="16646676">
      <w:start w:val="4"/>
      <w:numFmt w:val="bullet"/>
      <w:lvlText w:val="-"/>
      <w:lvlJc w:val="left"/>
      <w:pPr>
        <w:ind w:left="984" w:hanging="360"/>
      </w:pPr>
      <w:rPr>
        <w:rFonts w:ascii="Times New Roman" w:eastAsia="Times New Roman" w:hAnsi="Times New Roman" w:cs="Times New Roman" w:hint="default"/>
      </w:rPr>
    </w:lvl>
    <w:lvl w:ilvl="1" w:tplc="04190003" w:tentative="1">
      <w:start w:val="1"/>
      <w:numFmt w:val="bullet"/>
      <w:lvlText w:val="o"/>
      <w:lvlJc w:val="left"/>
      <w:pPr>
        <w:ind w:left="1704" w:hanging="360"/>
      </w:pPr>
      <w:rPr>
        <w:rFonts w:ascii="Courier New" w:hAnsi="Courier New" w:cs="Courier New" w:hint="default"/>
      </w:rPr>
    </w:lvl>
    <w:lvl w:ilvl="2" w:tplc="04190005" w:tentative="1">
      <w:start w:val="1"/>
      <w:numFmt w:val="bullet"/>
      <w:lvlText w:val=""/>
      <w:lvlJc w:val="left"/>
      <w:pPr>
        <w:ind w:left="2424" w:hanging="360"/>
      </w:pPr>
      <w:rPr>
        <w:rFonts w:ascii="Wingdings" w:hAnsi="Wingdings" w:hint="default"/>
      </w:rPr>
    </w:lvl>
    <w:lvl w:ilvl="3" w:tplc="04190001" w:tentative="1">
      <w:start w:val="1"/>
      <w:numFmt w:val="bullet"/>
      <w:lvlText w:val=""/>
      <w:lvlJc w:val="left"/>
      <w:pPr>
        <w:ind w:left="3144" w:hanging="360"/>
      </w:pPr>
      <w:rPr>
        <w:rFonts w:ascii="Symbol" w:hAnsi="Symbol" w:hint="default"/>
      </w:rPr>
    </w:lvl>
    <w:lvl w:ilvl="4" w:tplc="04190003" w:tentative="1">
      <w:start w:val="1"/>
      <w:numFmt w:val="bullet"/>
      <w:lvlText w:val="o"/>
      <w:lvlJc w:val="left"/>
      <w:pPr>
        <w:ind w:left="3864" w:hanging="360"/>
      </w:pPr>
      <w:rPr>
        <w:rFonts w:ascii="Courier New" w:hAnsi="Courier New" w:cs="Courier New" w:hint="default"/>
      </w:rPr>
    </w:lvl>
    <w:lvl w:ilvl="5" w:tplc="04190005" w:tentative="1">
      <w:start w:val="1"/>
      <w:numFmt w:val="bullet"/>
      <w:lvlText w:val=""/>
      <w:lvlJc w:val="left"/>
      <w:pPr>
        <w:ind w:left="4584" w:hanging="360"/>
      </w:pPr>
      <w:rPr>
        <w:rFonts w:ascii="Wingdings" w:hAnsi="Wingdings" w:hint="default"/>
      </w:rPr>
    </w:lvl>
    <w:lvl w:ilvl="6" w:tplc="04190001" w:tentative="1">
      <w:start w:val="1"/>
      <w:numFmt w:val="bullet"/>
      <w:lvlText w:val=""/>
      <w:lvlJc w:val="left"/>
      <w:pPr>
        <w:ind w:left="5304" w:hanging="360"/>
      </w:pPr>
      <w:rPr>
        <w:rFonts w:ascii="Symbol" w:hAnsi="Symbol" w:hint="default"/>
      </w:rPr>
    </w:lvl>
    <w:lvl w:ilvl="7" w:tplc="04190003" w:tentative="1">
      <w:start w:val="1"/>
      <w:numFmt w:val="bullet"/>
      <w:lvlText w:val="o"/>
      <w:lvlJc w:val="left"/>
      <w:pPr>
        <w:ind w:left="6024" w:hanging="360"/>
      </w:pPr>
      <w:rPr>
        <w:rFonts w:ascii="Courier New" w:hAnsi="Courier New" w:cs="Courier New" w:hint="default"/>
      </w:rPr>
    </w:lvl>
    <w:lvl w:ilvl="8" w:tplc="04190005" w:tentative="1">
      <w:start w:val="1"/>
      <w:numFmt w:val="bullet"/>
      <w:lvlText w:val=""/>
      <w:lvlJc w:val="left"/>
      <w:pPr>
        <w:ind w:left="6744" w:hanging="360"/>
      </w:pPr>
      <w:rPr>
        <w:rFonts w:ascii="Wingdings" w:hAnsi="Wingdings" w:hint="default"/>
      </w:rPr>
    </w:lvl>
  </w:abstractNum>
  <w:abstractNum w:abstractNumId="30" w15:restartNumberingAfterBreak="0">
    <w:nsid w:val="46561172"/>
    <w:multiLevelType w:val="hybridMultilevel"/>
    <w:tmpl w:val="0666D1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AE1ECD"/>
    <w:multiLevelType w:val="hybridMultilevel"/>
    <w:tmpl w:val="87DEB2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8924076"/>
    <w:multiLevelType w:val="hybridMultilevel"/>
    <w:tmpl w:val="BD481E2E"/>
    <w:lvl w:ilvl="0" w:tplc="BD8AFF9A">
      <w:start w:val="1"/>
      <w:numFmt w:val="bullet"/>
      <w:lvlText w:val=""/>
      <w:lvlJc w:val="left"/>
      <w:pPr>
        <w:tabs>
          <w:tab w:val="num" w:pos="737"/>
        </w:tabs>
        <w:ind w:left="737"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E15B07"/>
    <w:multiLevelType w:val="hybridMultilevel"/>
    <w:tmpl w:val="B8AE83EE"/>
    <w:lvl w:ilvl="0" w:tplc="B8BCB99A">
      <w:start w:val="1"/>
      <w:numFmt w:val="decimal"/>
      <w:lvlText w:val="%1."/>
      <w:lvlJc w:val="center"/>
      <w:pPr>
        <w:ind w:left="720" w:hanging="360"/>
      </w:pPr>
      <w:rPr>
        <w:rFonts w:ascii="Times New Roman" w:hAnsi="Times New Roman" w:cs="Times New Roman" w:hint="default"/>
        <w:b w:val="0"/>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C8679E6"/>
    <w:multiLevelType w:val="hybridMultilevel"/>
    <w:tmpl w:val="780E57A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15:restartNumberingAfterBreak="0">
    <w:nsid w:val="57AA6D2A"/>
    <w:multiLevelType w:val="hybridMultilevel"/>
    <w:tmpl w:val="AC68828A"/>
    <w:lvl w:ilvl="0" w:tplc="64D015B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A774010"/>
    <w:multiLevelType w:val="hybridMultilevel"/>
    <w:tmpl w:val="C622AC8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5B3A0203"/>
    <w:multiLevelType w:val="hybridMultilevel"/>
    <w:tmpl w:val="C92C1246"/>
    <w:lvl w:ilvl="0" w:tplc="0419000F">
      <w:start w:val="1"/>
      <w:numFmt w:val="decimal"/>
      <w:lvlText w:val="%1."/>
      <w:lvlJc w:val="left"/>
      <w:pPr>
        <w:ind w:left="764" w:hanging="360"/>
      </w:pPr>
    </w:lvl>
    <w:lvl w:ilvl="1" w:tplc="04190019" w:tentative="1">
      <w:start w:val="1"/>
      <w:numFmt w:val="lowerLetter"/>
      <w:lvlText w:val="%2."/>
      <w:lvlJc w:val="left"/>
      <w:pPr>
        <w:ind w:left="915" w:hanging="360"/>
      </w:pPr>
    </w:lvl>
    <w:lvl w:ilvl="2" w:tplc="0419001B" w:tentative="1">
      <w:start w:val="1"/>
      <w:numFmt w:val="lowerRoman"/>
      <w:lvlText w:val="%3."/>
      <w:lvlJc w:val="right"/>
      <w:pPr>
        <w:ind w:left="1635" w:hanging="180"/>
      </w:pPr>
    </w:lvl>
    <w:lvl w:ilvl="3" w:tplc="0419000F" w:tentative="1">
      <w:start w:val="1"/>
      <w:numFmt w:val="decimal"/>
      <w:lvlText w:val="%4."/>
      <w:lvlJc w:val="left"/>
      <w:pPr>
        <w:ind w:left="2355" w:hanging="360"/>
      </w:pPr>
    </w:lvl>
    <w:lvl w:ilvl="4" w:tplc="04190019" w:tentative="1">
      <w:start w:val="1"/>
      <w:numFmt w:val="lowerLetter"/>
      <w:lvlText w:val="%5."/>
      <w:lvlJc w:val="left"/>
      <w:pPr>
        <w:ind w:left="3075" w:hanging="360"/>
      </w:pPr>
    </w:lvl>
    <w:lvl w:ilvl="5" w:tplc="0419001B" w:tentative="1">
      <w:start w:val="1"/>
      <w:numFmt w:val="lowerRoman"/>
      <w:lvlText w:val="%6."/>
      <w:lvlJc w:val="right"/>
      <w:pPr>
        <w:ind w:left="3795" w:hanging="180"/>
      </w:pPr>
    </w:lvl>
    <w:lvl w:ilvl="6" w:tplc="0419000F" w:tentative="1">
      <w:start w:val="1"/>
      <w:numFmt w:val="decimal"/>
      <w:lvlText w:val="%7."/>
      <w:lvlJc w:val="left"/>
      <w:pPr>
        <w:ind w:left="4515" w:hanging="360"/>
      </w:pPr>
    </w:lvl>
    <w:lvl w:ilvl="7" w:tplc="04190019" w:tentative="1">
      <w:start w:val="1"/>
      <w:numFmt w:val="lowerLetter"/>
      <w:lvlText w:val="%8."/>
      <w:lvlJc w:val="left"/>
      <w:pPr>
        <w:ind w:left="5235" w:hanging="360"/>
      </w:pPr>
    </w:lvl>
    <w:lvl w:ilvl="8" w:tplc="0419001B" w:tentative="1">
      <w:start w:val="1"/>
      <w:numFmt w:val="lowerRoman"/>
      <w:lvlText w:val="%9."/>
      <w:lvlJc w:val="right"/>
      <w:pPr>
        <w:ind w:left="5955" w:hanging="180"/>
      </w:pPr>
    </w:lvl>
  </w:abstractNum>
  <w:abstractNum w:abstractNumId="38" w15:restartNumberingAfterBreak="0">
    <w:nsid w:val="5C5F6832"/>
    <w:multiLevelType w:val="hybridMultilevel"/>
    <w:tmpl w:val="4A868652"/>
    <w:lvl w:ilvl="0" w:tplc="7D4E86C4">
      <w:start w:val="1"/>
      <w:numFmt w:val="decimal"/>
      <w:lvlText w:val="%1."/>
      <w:lvlJc w:val="right"/>
      <w:pPr>
        <w:ind w:left="502" w:hanging="360"/>
      </w:pPr>
      <w:rPr>
        <w:rFonts w:hint="default"/>
        <w:b w:val="0"/>
        <w:i w:val="0"/>
        <w:spacing w:val="-20"/>
        <w:kern w:val="96"/>
        <w:sz w:val="24"/>
        <w:szCs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15:restartNumberingAfterBreak="0">
    <w:nsid w:val="62260607"/>
    <w:multiLevelType w:val="singleLevel"/>
    <w:tmpl w:val="7D14F228"/>
    <w:lvl w:ilvl="0">
      <w:numFmt w:val="bullet"/>
      <w:lvlText w:val=""/>
      <w:lvlJc w:val="left"/>
      <w:pPr>
        <w:tabs>
          <w:tab w:val="num" w:pos="1097"/>
        </w:tabs>
        <w:ind w:left="624" w:firstLine="113"/>
      </w:pPr>
      <w:rPr>
        <w:rFonts w:ascii="Symbol" w:hAnsi="Symbol" w:hint="default"/>
      </w:rPr>
    </w:lvl>
  </w:abstractNum>
  <w:abstractNum w:abstractNumId="40" w15:restartNumberingAfterBreak="0">
    <w:nsid w:val="6358625A"/>
    <w:multiLevelType w:val="hybridMultilevel"/>
    <w:tmpl w:val="46AC95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4F555E9"/>
    <w:multiLevelType w:val="hybridMultilevel"/>
    <w:tmpl w:val="419207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56519C9"/>
    <w:multiLevelType w:val="multilevel"/>
    <w:tmpl w:val="6E24E7CA"/>
    <w:lvl w:ilvl="0">
      <w:start w:val="3"/>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43" w15:restartNumberingAfterBreak="0">
    <w:nsid w:val="6FB07C84"/>
    <w:multiLevelType w:val="hybridMultilevel"/>
    <w:tmpl w:val="03B0D20C"/>
    <w:lvl w:ilvl="0" w:tplc="0419000B">
      <w:start w:val="1"/>
      <w:numFmt w:val="bullet"/>
      <w:lvlText w:val=""/>
      <w:lvlJc w:val="left"/>
      <w:pPr>
        <w:ind w:left="1457" w:hanging="360"/>
      </w:pPr>
      <w:rPr>
        <w:rFonts w:ascii="Wingdings" w:hAnsi="Wingdings"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44" w15:restartNumberingAfterBreak="0">
    <w:nsid w:val="70524FA0"/>
    <w:multiLevelType w:val="hybridMultilevel"/>
    <w:tmpl w:val="4F1EC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4C1576"/>
    <w:multiLevelType w:val="hybridMultilevel"/>
    <w:tmpl w:val="BB6A86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840834"/>
    <w:multiLevelType w:val="hybridMultilevel"/>
    <w:tmpl w:val="7CB492E4"/>
    <w:lvl w:ilvl="0" w:tplc="5CD820B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7B22C70"/>
    <w:multiLevelType w:val="hybridMultilevel"/>
    <w:tmpl w:val="F524ED12"/>
    <w:lvl w:ilvl="0" w:tplc="581C96EC">
      <w:start w:val="1"/>
      <w:numFmt w:val="bullet"/>
      <w:lvlText w:val=""/>
      <w:lvlJc w:val="left"/>
      <w:pPr>
        <w:tabs>
          <w:tab w:val="num" w:pos="737"/>
        </w:tabs>
        <w:ind w:left="737" w:hanging="39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A67891"/>
    <w:multiLevelType w:val="hybridMultilevel"/>
    <w:tmpl w:val="927892BA"/>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8"/>
  </w:num>
  <w:num w:numId="3">
    <w:abstractNumId w:val="35"/>
  </w:num>
  <w:num w:numId="4">
    <w:abstractNumId w:val="20"/>
  </w:num>
  <w:num w:numId="5">
    <w:abstractNumId w:val="33"/>
  </w:num>
  <w:num w:numId="6">
    <w:abstractNumId w:val="24"/>
  </w:num>
  <w:num w:numId="7">
    <w:abstractNumId w:val="2"/>
  </w:num>
  <w:num w:numId="8">
    <w:abstractNumId w:val="7"/>
  </w:num>
  <w:num w:numId="9">
    <w:abstractNumId w:val="38"/>
  </w:num>
  <w:num w:numId="10">
    <w:abstractNumId w:val="14"/>
  </w:num>
  <w:num w:numId="11">
    <w:abstractNumId w:val="15"/>
  </w:num>
  <w:num w:numId="12">
    <w:abstractNumId w:val="30"/>
  </w:num>
  <w:num w:numId="13">
    <w:abstractNumId w:val="8"/>
  </w:num>
  <w:num w:numId="14">
    <w:abstractNumId w:val="42"/>
  </w:num>
  <w:num w:numId="15">
    <w:abstractNumId w:val="36"/>
  </w:num>
  <w:num w:numId="16">
    <w:abstractNumId w:val="41"/>
  </w:num>
  <w:num w:numId="17">
    <w:abstractNumId w:val="26"/>
  </w:num>
  <w:num w:numId="18">
    <w:abstractNumId w:val="39"/>
  </w:num>
  <w:num w:numId="19">
    <w:abstractNumId w:val="0"/>
  </w:num>
  <w:num w:numId="20">
    <w:abstractNumId w:val="12"/>
  </w:num>
  <w:num w:numId="21">
    <w:abstractNumId w:val="3"/>
  </w:num>
  <w:num w:numId="22">
    <w:abstractNumId w:val="16"/>
  </w:num>
  <w:num w:numId="23">
    <w:abstractNumId w:val="6"/>
  </w:num>
  <w:num w:numId="24">
    <w:abstractNumId w:val="43"/>
  </w:num>
  <w:num w:numId="25">
    <w:abstractNumId w:val="44"/>
  </w:num>
  <w:num w:numId="26">
    <w:abstractNumId w:val="11"/>
  </w:num>
  <w:num w:numId="27">
    <w:abstractNumId w:val="13"/>
  </w:num>
  <w:num w:numId="28">
    <w:abstractNumId w:val="40"/>
  </w:num>
  <w:num w:numId="29">
    <w:abstractNumId w:val="46"/>
  </w:num>
  <w:num w:numId="30">
    <w:abstractNumId w:val="29"/>
  </w:num>
  <w:num w:numId="31">
    <w:abstractNumId w:val="17"/>
  </w:num>
  <w:num w:numId="32">
    <w:abstractNumId w:val="37"/>
  </w:num>
  <w:num w:numId="33">
    <w:abstractNumId w:val="48"/>
  </w:num>
  <w:num w:numId="34">
    <w:abstractNumId w:val="4"/>
  </w:num>
  <w:num w:numId="35">
    <w:abstractNumId w:val="9"/>
  </w:num>
  <w:num w:numId="36">
    <w:abstractNumId w:val="22"/>
  </w:num>
  <w:num w:numId="37">
    <w:abstractNumId w:val="5"/>
  </w:num>
  <w:num w:numId="38">
    <w:abstractNumId w:val="10"/>
  </w:num>
  <w:num w:numId="39">
    <w:abstractNumId w:val="45"/>
  </w:num>
  <w:num w:numId="40">
    <w:abstractNumId w:val="34"/>
  </w:num>
  <w:num w:numId="41">
    <w:abstractNumId w:val="25"/>
  </w:num>
  <w:num w:numId="42">
    <w:abstractNumId w:val="23"/>
  </w:num>
  <w:num w:numId="43">
    <w:abstractNumId w:val="32"/>
  </w:num>
  <w:num w:numId="44">
    <w:abstractNumId w:val="47"/>
  </w:num>
  <w:num w:numId="4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28"/>
  </w:num>
  <w:num w:numId="48">
    <w:abstractNumId w:val="1"/>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F02"/>
    <w:rsid w:val="00022ECF"/>
    <w:rsid w:val="000465B6"/>
    <w:rsid w:val="00161BCA"/>
    <w:rsid w:val="00176E6F"/>
    <w:rsid w:val="00197B9D"/>
    <w:rsid w:val="001A6E57"/>
    <w:rsid w:val="00230ED5"/>
    <w:rsid w:val="00247336"/>
    <w:rsid w:val="00260C0F"/>
    <w:rsid w:val="00263DE6"/>
    <w:rsid w:val="002A7CA8"/>
    <w:rsid w:val="002C61BF"/>
    <w:rsid w:val="002D00AA"/>
    <w:rsid w:val="00356F4D"/>
    <w:rsid w:val="00360735"/>
    <w:rsid w:val="00362A97"/>
    <w:rsid w:val="003846B3"/>
    <w:rsid w:val="003D32D6"/>
    <w:rsid w:val="004E651F"/>
    <w:rsid w:val="00572747"/>
    <w:rsid w:val="00576FB8"/>
    <w:rsid w:val="00584743"/>
    <w:rsid w:val="0058616D"/>
    <w:rsid w:val="005A70FB"/>
    <w:rsid w:val="00631438"/>
    <w:rsid w:val="00645C8A"/>
    <w:rsid w:val="006B3EA1"/>
    <w:rsid w:val="00762204"/>
    <w:rsid w:val="00775BCC"/>
    <w:rsid w:val="007C2114"/>
    <w:rsid w:val="007C62AE"/>
    <w:rsid w:val="007E3C8D"/>
    <w:rsid w:val="007F488B"/>
    <w:rsid w:val="008013FE"/>
    <w:rsid w:val="008A56F0"/>
    <w:rsid w:val="008B525C"/>
    <w:rsid w:val="008C2C92"/>
    <w:rsid w:val="008C6BCD"/>
    <w:rsid w:val="009677B8"/>
    <w:rsid w:val="009E0E89"/>
    <w:rsid w:val="00A95AD1"/>
    <w:rsid w:val="00AA1332"/>
    <w:rsid w:val="00AB1C60"/>
    <w:rsid w:val="00AE18DD"/>
    <w:rsid w:val="00B17A92"/>
    <w:rsid w:val="00B33AE9"/>
    <w:rsid w:val="00B6378B"/>
    <w:rsid w:val="00BC7FA0"/>
    <w:rsid w:val="00C1783F"/>
    <w:rsid w:val="00D05C5E"/>
    <w:rsid w:val="00D85625"/>
    <w:rsid w:val="00DC07A4"/>
    <w:rsid w:val="00E06302"/>
    <w:rsid w:val="00E2497F"/>
    <w:rsid w:val="00E575B5"/>
    <w:rsid w:val="00EF50B3"/>
    <w:rsid w:val="00F01AE6"/>
    <w:rsid w:val="00F04390"/>
    <w:rsid w:val="00F15E59"/>
    <w:rsid w:val="00F606D5"/>
    <w:rsid w:val="00FA6F02"/>
    <w:rsid w:val="00FC3A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85A63431-3BED-4E27-BDC2-6D59111A1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B17A92"/>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20">
    <w:name w:val="heading 2"/>
    <w:basedOn w:val="a"/>
    <w:next w:val="a"/>
    <w:link w:val="21"/>
    <w:unhideWhenUsed/>
    <w:qFormat/>
    <w:rsid w:val="00B17A92"/>
    <w:pPr>
      <w:keepNext/>
      <w:spacing w:after="0" w:line="240" w:lineRule="auto"/>
      <w:outlineLvl w:val="1"/>
    </w:pPr>
    <w:rPr>
      <w:rFonts w:ascii="Times New Roman" w:eastAsia="Times New Roman" w:hAnsi="Times New Roman" w:cs="Times New Roman"/>
      <w:i/>
      <w:sz w:val="24"/>
      <w:szCs w:val="20"/>
      <w:lang w:val="en-US"/>
    </w:rPr>
  </w:style>
  <w:style w:type="paragraph" w:styleId="5">
    <w:name w:val="heading 5"/>
    <w:basedOn w:val="a"/>
    <w:next w:val="a"/>
    <w:link w:val="50"/>
    <w:uiPriority w:val="9"/>
    <w:semiHidden/>
    <w:unhideWhenUsed/>
    <w:qFormat/>
    <w:rsid w:val="00B17A92"/>
    <w:pPr>
      <w:keepNext/>
      <w:keepLines/>
      <w:spacing w:before="40" w:after="0" w:line="276" w:lineRule="auto"/>
      <w:outlineLvl w:val="4"/>
    </w:pPr>
    <w:rPr>
      <w:rFonts w:asciiTheme="majorHAnsi" w:eastAsiaTheme="majorEastAsia" w:hAnsiTheme="majorHAnsi" w:cstheme="majorBidi"/>
      <w:color w:val="2E74B5" w:themeColor="accent1" w:themeShade="BF"/>
    </w:rPr>
  </w:style>
  <w:style w:type="paragraph" w:styleId="7">
    <w:name w:val="heading 7"/>
    <w:basedOn w:val="a"/>
    <w:next w:val="a"/>
    <w:link w:val="70"/>
    <w:uiPriority w:val="9"/>
    <w:semiHidden/>
    <w:unhideWhenUsed/>
    <w:qFormat/>
    <w:rsid w:val="00B17A92"/>
    <w:pPr>
      <w:keepNext/>
      <w:keepLines/>
      <w:spacing w:before="40" w:after="0" w:line="276" w:lineRule="auto"/>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Title Up"/>
    <w:basedOn w:val="a"/>
    <w:link w:val="a4"/>
    <w:uiPriority w:val="99"/>
    <w:unhideWhenUsed/>
    <w:rsid w:val="00576FB8"/>
    <w:pPr>
      <w:tabs>
        <w:tab w:val="center" w:pos="4677"/>
        <w:tab w:val="right" w:pos="9355"/>
      </w:tabs>
      <w:spacing w:after="0" w:line="240" w:lineRule="auto"/>
    </w:pPr>
  </w:style>
  <w:style w:type="character" w:customStyle="1" w:styleId="a4">
    <w:name w:val="Верхний колонтитул Знак"/>
    <w:aliases w:val="Title Up Знак"/>
    <w:basedOn w:val="a0"/>
    <w:link w:val="a3"/>
    <w:uiPriority w:val="99"/>
    <w:rsid w:val="00576FB8"/>
  </w:style>
  <w:style w:type="paragraph" w:styleId="a5">
    <w:name w:val="footer"/>
    <w:aliases w:val="Title Down"/>
    <w:basedOn w:val="a"/>
    <w:link w:val="a6"/>
    <w:uiPriority w:val="99"/>
    <w:unhideWhenUsed/>
    <w:rsid w:val="00576FB8"/>
    <w:pPr>
      <w:tabs>
        <w:tab w:val="center" w:pos="4677"/>
        <w:tab w:val="right" w:pos="9355"/>
      </w:tabs>
      <w:spacing w:after="0" w:line="240" w:lineRule="auto"/>
    </w:pPr>
  </w:style>
  <w:style w:type="character" w:customStyle="1" w:styleId="a6">
    <w:name w:val="Нижний колонтитул Знак"/>
    <w:aliases w:val="Title Down Знак"/>
    <w:basedOn w:val="a0"/>
    <w:link w:val="a5"/>
    <w:uiPriority w:val="99"/>
    <w:rsid w:val="00576FB8"/>
  </w:style>
  <w:style w:type="paragraph" w:styleId="a7">
    <w:name w:val="Body Text"/>
    <w:aliases w:val="Основной текст Знак Знак Знак Знак Знак Знак Знак Знак Знак Знак Знак Знак,Основной текст Знак Знак Знак Знак,Основной текст Знак Знак Знак Знак Знак Знак Знак, Знак,Основной текст Знак Зна,Зн,Body Text1,b Знак Знак"/>
    <w:basedOn w:val="a"/>
    <w:link w:val="11"/>
    <w:rsid w:val="00362A97"/>
    <w:pPr>
      <w:spacing w:after="120" w:line="240" w:lineRule="auto"/>
    </w:pPr>
    <w:rPr>
      <w:rFonts w:ascii="Times New Roman" w:eastAsia="Times New Roman" w:hAnsi="Times New Roman" w:cs="Times New Roman"/>
      <w:sz w:val="20"/>
      <w:szCs w:val="20"/>
      <w:lang w:eastAsia="ru-RU"/>
    </w:rPr>
  </w:style>
  <w:style w:type="character" w:customStyle="1" w:styleId="a8">
    <w:name w:val="Основной текст Знак"/>
    <w:aliases w:val="Основной текст Знак Знак Знак Знак Знак Знак Знак Знак Знак Знак Знак Знак Знак1,Основной текст Знак Знак Знак Знак Знак1,Основной текст Знак Знак Знак Знак Знак Знак Знак Знак1, Знак Знак1,Основной текст Знак Зна Знак1,Зн Знак1"/>
    <w:basedOn w:val="a0"/>
    <w:uiPriority w:val="99"/>
    <w:rsid w:val="00362A97"/>
  </w:style>
  <w:style w:type="character" w:customStyle="1" w:styleId="11">
    <w:name w:val="Основной текст Знак1"/>
    <w:aliases w:val="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 Знак Знак,Основной текст Знак Зна Знак,Зн Знак"/>
    <w:basedOn w:val="a0"/>
    <w:link w:val="a7"/>
    <w:rsid w:val="00362A97"/>
    <w:rPr>
      <w:rFonts w:ascii="Times New Roman" w:eastAsia="Times New Roman" w:hAnsi="Times New Roman" w:cs="Times New Roman"/>
      <w:sz w:val="20"/>
      <w:szCs w:val="20"/>
      <w:lang w:eastAsia="ru-RU"/>
    </w:rPr>
  </w:style>
  <w:style w:type="paragraph" w:styleId="a9">
    <w:name w:val="List Paragraph"/>
    <w:basedOn w:val="a"/>
    <w:link w:val="aa"/>
    <w:uiPriority w:val="34"/>
    <w:qFormat/>
    <w:rsid w:val="009677B8"/>
    <w:pPr>
      <w:ind w:left="720"/>
      <w:contextualSpacing/>
    </w:pPr>
  </w:style>
  <w:style w:type="character" w:customStyle="1" w:styleId="10">
    <w:name w:val="Заголовок 1 Знак"/>
    <w:basedOn w:val="a0"/>
    <w:link w:val="1"/>
    <w:uiPriority w:val="9"/>
    <w:rsid w:val="00B17A92"/>
    <w:rPr>
      <w:rFonts w:asciiTheme="majorHAnsi" w:eastAsiaTheme="majorEastAsia" w:hAnsiTheme="majorHAnsi" w:cstheme="majorBidi"/>
      <w:b/>
      <w:bCs/>
      <w:color w:val="2E74B5" w:themeColor="accent1" w:themeShade="BF"/>
      <w:sz w:val="28"/>
      <w:szCs w:val="28"/>
    </w:rPr>
  </w:style>
  <w:style w:type="character" w:customStyle="1" w:styleId="21">
    <w:name w:val="Заголовок 2 Знак"/>
    <w:basedOn w:val="a0"/>
    <w:link w:val="20"/>
    <w:rsid w:val="00B17A92"/>
    <w:rPr>
      <w:rFonts w:ascii="Times New Roman" w:eastAsia="Times New Roman" w:hAnsi="Times New Roman" w:cs="Times New Roman"/>
      <w:i/>
      <w:sz w:val="24"/>
      <w:szCs w:val="20"/>
      <w:lang w:val="en-US"/>
    </w:rPr>
  </w:style>
  <w:style w:type="character" w:customStyle="1" w:styleId="50">
    <w:name w:val="Заголовок 5 Знак"/>
    <w:basedOn w:val="a0"/>
    <w:link w:val="5"/>
    <w:uiPriority w:val="9"/>
    <w:semiHidden/>
    <w:rsid w:val="00B17A92"/>
    <w:rPr>
      <w:rFonts w:asciiTheme="majorHAnsi" w:eastAsiaTheme="majorEastAsia" w:hAnsiTheme="majorHAnsi" w:cstheme="majorBidi"/>
      <w:color w:val="2E74B5" w:themeColor="accent1" w:themeShade="BF"/>
    </w:rPr>
  </w:style>
  <w:style w:type="character" w:customStyle="1" w:styleId="70">
    <w:name w:val="Заголовок 7 Знак"/>
    <w:basedOn w:val="a0"/>
    <w:link w:val="7"/>
    <w:uiPriority w:val="9"/>
    <w:semiHidden/>
    <w:rsid w:val="00B17A92"/>
    <w:rPr>
      <w:rFonts w:asciiTheme="majorHAnsi" w:eastAsiaTheme="majorEastAsia" w:hAnsiTheme="majorHAnsi" w:cstheme="majorBidi"/>
      <w:i/>
      <w:iCs/>
      <w:color w:val="1F4D78" w:themeColor="accent1" w:themeShade="7F"/>
    </w:rPr>
  </w:style>
  <w:style w:type="numbering" w:customStyle="1" w:styleId="2">
    <w:name w:val="Стиль2"/>
    <w:uiPriority w:val="99"/>
    <w:rsid w:val="00B17A92"/>
    <w:pPr>
      <w:numPr>
        <w:numId w:val="1"/>
      </w:numPr>
    </w:pPr>
  </w:style>
  <w:style w:type="character" w:styleId="ab">
    <w:name w:val="page number"/>
    <w:rsid w:val="00B17A92"/>
  </w:style>
  <w:style w:type="character" w:styleId="ac">
    <w:name w:val="Hyperlink"/>
    <w:basedOn w:val="a0"/>
    <w:uiPriority w:val="99"/>
    <w:semiHidden/>
    <w:unhideWhenUsed/>
    <w:rsid w:val="00B17A92"/>
    <w:rPr>
      <w:color w:val="0000FF"/>
      <w:u w:val="single"/>
    </w:rPr>
  </w:style>
  <w:style w:type="character" w:styleId="ad">
    <w:name w:val="FollowedHyperlink"/>
    <w:basedOn w:val="a0"/>
    <w:uiPriority w:val="99"/>
    <w:semiHidden/>
    <w:unhideWhenUsed/>
    <w:rsid w:val="00B17A92"/>
    <w:rPr>
      <w:color w:val="800080"/>
      <w:u w:val="single"/>
    </w:rPr>
  </w:style>
  <w:style w:type="paragraph" w:customStyle="1" w:styleId="font5">
    <w:name w:val="font5"/>
    <w:basedOn w:val="a"/>
    <w:rsid w:val="00B17A9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6">
    <w:name w:val="font6"/>
    <w:basedOn w:val="a"/>
    <w:rsid w:val="00B17A9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B17A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B17A9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B17A92"/>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B17A9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B17A92"/>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3">
    <w:name w:val="xl73"/>
    <w:basedOn w:val="a"/>
    <w:rsid w:val="00B17A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
    <w:name w:val="xl74"/>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B17A9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B17A9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B17A9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
    <w:name w:val="xl83"/>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
    <w:name w:val="xl84"/>
    <w:basedOn w:val="a"/>
    <w:rsid w:val="00B17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8">
    <w:name w:val="xl88"/>
    <w:basedOn w:val="a"/>
    <w:rsid w:val="00B17A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9">
    <w:name w:val="xl89"/>
    <w:basedOn w:val="a"/>
    <w:rsid w:val="00B17A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Times New Roman"/>
      <w:color w:val="000000"/>
      <w:sz w:val="24"/>
      <w:szCs w:val="24"/>
      <w:lang w:eastAsia="ru-RU"/>
    </w:rPr>
  </w:style>
  <w:style w:type="paragraph" w:customStyle="1" w:styleId="xl90">
    <w:name w:val="xl90"/>
    <w:basedOn w:val="a"/>
    <w:rsid w:val="00B17A9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
    <w:rsid w:val="00B17A9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2">
    <w:name w:val="xl92"/>
    <w:basedOn w:val="a"/>
    <w:rsid w:val="00B17A9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3">
    <w:name w:val="xl93"/>
    <w:basedOn w:val="a"/>
    <w:rsid w:val="00B17A9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4">
    <w:name w:val="xl94"/>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5">
    <w:name w:val="xl95"/>
    <w:basedOn w:val="a"/>
    <w:rsid w:val="00B17A92"/>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6">
    <w:name w:val="xl96"/>
    <w:basedOn w:val="a"/>
    <w:rsid w:val="00B17A92"/>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
    <w:name w:val="xl97"/>
    <w:basedOn w:val="a"/>
    <w:rsid w:val="00B17A92"/>
    <w:pPr>
      <w:pBdr>
        <w:top w:val="single" w:sz="4" w:space="0" w:color="auto"/>
        <w:left w:val="single" w:sz="4" w:space="0" w:color="auto"/>
        <w:bottom w:val="single" w:sz="4" w:space="0" w:color="auto"/>
        <w:right w:val="single" w:sz="4" w:space="0" w:color="auto"/>
      </w:pBdr>
      <w:shd w:val="clear" w:color="000000" w:fill="974706"/>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8">
    <w:name w:val="xl98"/>
    <w:basedOn w:val="a"/>
    <w:rsid w:val="00B17A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
    <w:rsid w:val="00B17A9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0">
    <w:name w:val="xl100"/>
    <w:basedOn w:val="a"/>
    <w:rsid w:val="00B17A9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1">
    <w:name w:val="xl101"/>
    <w:basedOn w:val="a"/>
    <w:rsid w:val="00B17A92"/>
    <w:pPr>
      <w:pBdr>
        <w:top w:val="single" w:sz="4" w:space="0" w:color="auto"/>
        <w:left w:val="single" w:sz="4" w:space="0" w:color="auto"/>
        <w:bottom w:val="single" w:sz="4" w:space="0" w:color="auto"/>
        <w:right w:val="single" w:sz="4" w:space="0" w:color="auto"/>
      </w:pBdr>
      <w:shd w:val="clear" w:color="000000" w:fill="FF33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B17A92"/>
    <w:pPr>
      <w:pBdr>
        <w:top w:val="single" w:sz="4" w:space="0" w:color="auto"/>
        <w:left w:val="single" w:sz="4" w:space="0" w:color="auto"/>
        <w:right w:val="single" w:sz="4" w:space="0" w:color="auto"/>
      </w:pBdr>
      <w:shd w:val="clear" w:color="000000" w:fill="FF330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03">
    <w:name w:val="xl103"/>
    <w:basedOn w:val="a"/>
    <w:rsid w:val="00B17A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B17A9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5">
    <w:name w:val="xl105"/>
    <w:basedOn w:val="a"/>
    <w:rsid w:val="00B17A92"/>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styleId="ae">
    <w:name w:val="Body Text Indent"/>
    <w:basedOn w:val="a"/>
    <w:link w:val="af"/>
    <w:uiPriority w:val="99"/>
    <w:semiHidden/>
    <w:unhideWhenUsed/>
    <w:rsid w:val="00B17A92"/>
    <w:pPr>
      <w:spacing w:after="120" w:line="276" w:lineRule="auto"/>
      <w:ind w:left="283"/>
    </w:pPr>
    <w:rPr>
      <w:rFonts w:ascii="Calibri" w:eastAsia="Calibri" w:hAnsi="Calibri" w:cs="Times New Roman"/>
    </w:rPr>
  </w:style>
  <w:style w:type="character" w:customStyle="1" w:styleId="af">
    <w:name w:val="Основной текст с отступом Знак"/>
    <w:basedOn w:val="a0"/>
    <w:link w:val="ae"/>
    <w:uiPriority w:val="99"/>
    <w:semiHidden/>
    <w:rsid w:val="00B17A92"/>
    <w:rPr>
      <w:rFonts w:ascii="Calibri" w:eastAsia="Calibri" w:hAnsi="Calibri" w:cs="Times New Roman"/>
    </w:rPr>
  </w:style>
  <w:style w:type="paragraph" w:styleId="3">
    <w:name w:val="Body Text 3"/>
    <w:basedOn w:val="a"/>
    <w:link w:val="30"/>
    <w:uiPriority w:val="99"/>
    <w:semiHidden/>
    <w:unhideWhenUsed/>
    <w:rsid w:val="00B17A92"/>
    <w:pPr>
      <w:spacing w:after="120" w:line="276" w:lineRule="auto"/>
    </w:pPr>
    <w:rPr>
      <w:rFonts w:ascii="Calibri" w:eastAsia="Calibri" w:hAnsi="Calibri" w:cs="Times New Roman"/>
      <w:sz w:val="16"/>
      <w:szCs w:val="16"/>
    </w:rPr>
  </w:style>
  <w:style w:type="character" w:customStyle="1" w:styleId="30">
    <w:name w:val="Основной текст 3 Знак"/>
    <w:basedOn w:val="a0"/>
    <w:link w:val="3"/>
    <w:rsid w:val="00B17A92"/>
    <w:rPr>
      <w:rFonts w:ascii="Calibri" w:eastAsia="Calibri" w:hAnsi="Calibri" w:cs="Times New Roman"/>
      <w:sz w:val="16"/>
      <w:szCs w:val="16"/>
    </w:rPr>
  </w:style>
  <w:style w:type="paragraph" w:customStyle="1" w:styleId="xl109">
    <w:name w:val="xl109"/>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0">
    <w:name w:val="xl110"/>
    <w:basedOn w:val="a"/>
    <w:rsid w:val="00B17A9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B17A9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4">
    <w:name w:val="xl114"/>
    <w:basedOn w:val="a"/>
    <w:rsid w:val="00B17A9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8">
    <w:name w:val="xl118"/>
    <w:basedOn w:val="a"/>
    <w:rsid w:val="00B17A9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
    <w:rsid w:val="00B17A9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
    <w:rsid w:val="00B17A92"/>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
    <w:rsid w:val="00B17A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
    <w:rsid w:val="00B17A9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4">
    <w:name w:val="xl124"/>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B17A9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9">
    <w:name w:val="xl129"/>
    <w:basedOn w:val="a"/>
    <w:rsid w:val="00B17A9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0">
    <w:name w:val="xl130"/>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
    <w:rsid w:val="00B17A9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8">
    <w:name w:val="xl138"/>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9">
    <w:name w:val="xl139"/>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0">
    <w:name w:val="xl140"/>
    <w:basedOn w:val="a"/>
    <w:rsid w:val="00B17A92"/>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1">
    <w:name w:val="xl141"/>
    <w:basedOn w:val="a"/>
    <w:rsid w:val="00B17A9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2">
    <w:name w:val="xl142"/>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3">
    <w:name w:val="xl143"/>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4">
    <w:name w:val="xl144"/>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5">
    <w:name w:val="xl145"/>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6">
    <w:name w:val="xl146"/>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7">
    <w:name w:val="xl147"/>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8">
    <w:name w:val="xl148"/>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9">
    <w:name w:val="xl149"/>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B17A9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styleId="af0">
    <w:name w:val="Table Grid"/>
    <w:basedOn w:val="a1"/>
    <w:uiPriority w:val="99"/>
    <w:rsid w:val="00B17A9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l29">
    <w:name w:val="xl29"/>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styleId="af1">
    <w:name w:val="No Spacing"/>
    <w:link w:val="af2"/>
    <w:uiPriority w:val="1"/>
    <w:qFormat/>
    <w:rsid w:val="00B17A92"/>
    <w:pPr>
      <w:spacing w:after="0" w:line="240" w:lineRule="auto"/>
    </w:pPr>
    <w:rPr>
      <w:rFonts w:ascii="Calibri" w:eastAsia="Calibri" w:hAnsi="Calibri" w:cs="Times New Roman"/>
    </w:rPr>
  </w:style>
  <w:style w:type="paragraph" w:styleId="af3">
    <w:name w:val="Title"/>
    <w:basedOn w:val="a"/>
    <w:link w:val="af4"/>
    <w:qFormat/>
    <w:rsid w:val="00B17A92"/>
    <w:pPr>
      <w:spacing w:before="240" w:after="60" w:line="240" w:lineRule="auto"/>
      <w:jc w:val="center"/>
      <w:outlineLvl w:val="0"/>
    </w:pPr>
    <w:rPr>
      <w:rFonts w:ascii="Arial" w:eastAsia="Times New Roman" w:hAnsi="Arial" w:cs="Times New Roman"/>
      <w:b/>
      <w:bCs/>
      <w:kern w:val="28"/>
      <w:sz w:val="32"/>
      <w:szCs w:val="32"/>
      <w:lang w:val="x-none" w:eastAsia="x-none"/>
    </w:rPr>
  </w:style>
  <w:style w:type="character" w:customStyle="1" w:styleId="af4">
    <w:name w:val="Заголовок Знак"/>
    <w:basedOn w:val="a0"/>
    <w:link w:val="af3"/>
    <w:rsid w:val="00B17A92"/>
    <w:rPr>
      <w:rFonts w:ascii="Arial" w:eastAsia="Times New Roman" w:hAnsi="Arial" w:cs="Times New Roman"/>
      <w:b/>
      <w:bCs/>
      <w:kern w:val="28"/>
      <w:sz w:val="32"/>
      <w:szCs w:val="32"/>
      <w:lang w:val="x-none" w:eastAsia="x-none"/>
    </w:rPr>
  </w:style>
  <w:style w:type="paragraph" w:styleId="af5">
    <w:name w:val="caption"/>
    <w:basedOn w:val="a"/>
    <w:next w:val="a"/>
    <w:uiPriority w:val="35"/>
    <w:qFormat/>
    <w:rsid w:val="00B17A92"/>
    <w:pPr>
      <w:spacing w:before="120" w:after="120" w:line="240" w:lineRule="auto"/>
    </w:pPr>
    <w:rPr>
      <w:rFonts w:ascii="Times New Roman" w:eastAsia="Times New Roman" w:hAnsi="Times New Roman" w:cs="Times New Roman"/>
      <w:b/>
      <w:bCs/>
      <w:sz w:val="20"/>
      <w:szCs w:val="20"/>
      <w:lang w:val="en-GB" w:eastAsia="en-GB"/>
    </w:rPr>
  </w:style>
  <w:style w:type="character" w:customStyle="1" w:styleId="af6">
    <w:name w:val="Текст выноски Знак"/>
    <w:basedOn w:val="a0"/>
    <w:link w:val="af7"/>
    <w:uiPriority w:val="99"/>
    <w:semiHidden/>
    <w:rsid w:val="00B17A92"/>
    <w:rPr>
      <w:rFonts w:ascii="Segoe UI" w:hAnsi="Segoe UI" w:cs="Segoe UI"/>
      <w:sz w:val="18"/>
      <w:szCs w:val="18"/>
    </w:rPr>
  </w:style>
  <w:style w:type="paragraph" w:styleId="af7">
    <w:name w:val="Balloon Text"/>
    <w:basedOn w:val="a"/>
    <w:link w:val="af6"/>
    <w:uiPriority w:val="99"/>
    <w:semiHidden/>
    <w:unhideWhenUsed/>
    <w:rsid w:val="00B17A92"/>
    <w:pPr>
      <w:spacing w:after="0" w:line="240" w:lineRule="auto"/>
    </w:pPr>
    <w:rPr>
      <w:rFonts w:ascii="Segoe UI" w:hAnsi="Segoe UI" w:cs="Segoe UI"/>
      <w:sz w:val="18"/>
      <w:szCs w:val="18"/>
    </w:rPr>
  </w:style>
  <w:style w:type="character" w:customStyle="1" w:styleId="12">
    <w:name w:val="Текст выноски Знак1"/>
    <w:basedOn w:val="a0"/>
    <w:uiPriority w:val="99"/>
    <w:semiHidden/>
    <w:rsid w:val="00B17A92"/>
    <w:rPr>
      <w:rFonts w:ascii="Segoe UI" w:hAnsi="Segoe UI" w:cs="Segoe UI"/>
      <w:sz w:val="18"/>
      <w:szCs w:val="18"/>
    </w:rPr>
  </w:style>
  <w:style w:type="table" w:customStyle="1" w:styleId="13">
    <w:name w:val="Сетка таблицы1"/>
    <w:basedOn w:val="a1"/>
    <w:next w:val="af0"/>
    <w:uiPriority w:val="59"/>
    <w:rsid w:val="00B17A9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f0"/>
    <w:uiPriority w:val="59"/>
    <w:rsid w:val="00B17A9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0"/>
    <w:uiPriority w:val="59"/>
    <w:rsid w:val="00B17A9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59"/>
    <w:rsid w:val="00B17A9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0"/>
    <w:uiPriority w:val="59"/>
    <w:rsid w:val="00B17A9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f0"/>
    <w:rsid w:val="00B17A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0"/>
    <w:rsid w:val="00B17A9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
    <w:name w:val="Сетка таблицы8"/>
    <w:basedOn w:val="a1"/>
    <w:next w:val="af0"/>
    <w:rsid w:val="00B17A9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3">
    <w:name w:val="Body Text Indent 2"/>
    <w:basedOn w:val="a"/>
    <w:link w:val="24"/>
    <w:uiPriority w:val="99"/>
    <w:semiHidden/>
    <w:unhideWhenUsed/>
    <w:rsid w:val="00B17A92"/>
    <w:pPr>
      <w:spacing w:after="120" w:line="480" w:lineRule="auto"/>
      <w:ind w:left="283"/>
    </w:pPr>
    <w:rPr>
      <w:rFonts w:ascii="Calibri" w:eastAsia="Calibri" w:hAnsi="Calibri" w:cs="Times New Roman"/>
    </w:rPr>
  </w:style>
  <w:style w:type="character" w:customStyle="1" w:styleId="24">
    <w:name w:val="Основной текст с отступом 2 Знак"/>
    <w:basedOn w:val="a0"/>
    <w:link w:val="23"/>
    <w:uiPriority w:val="99"/>
    <w:semiHidden/>
    <w:rsid w:val="00B17A92"/>
    <w:rPr>
      <w:rFonts w:ascii="Calibri" w:eastAsia="Calibri" w:hAnsi="Calibri" w:cs="Times New Roman"/>
    </w:rPr>
  </w:style>
  <w:style w:type="character" w:customStyle="1" w:styleId="aa">
    <w:name w:val="Абзац списка Знак"/>
    <w:link w:val="a9"/>
    <w:locked/>
    <w:rsid w:val="00B17A92"/>
  </w:style>
  <w:style w:type="numbering" w:customStyle="1" w:styleId="14">
    <w:name w:val="Нет списка1"/>
    <w:next w:val="a2"/>
    <w:uiPriority w:val="99"/>
    <w:semiHidden/>
    <w:unhideWhenUsed/>
    <w:rsid w:val="00B17A92"/>
  </w:style>
  <w:style w:type="paragraph" w:customStyle="1" w:styleId="xl151">
    <w:name w:val="xl151"/>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3">
    <w:name w:val="xl153"/>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4">
    <w:name w:val="xl154"/>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5">
    <w:name w:val="xl155"/>
    <w:basedOn w:val="a"/>
    <w:rsid w:val="00B17A9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6">
    <w:name w:val="xl156"/>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7">
    <w:name w:val="xl157"/>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B17A9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9">
    <w:name w:val="xl159"/>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numbering" w:customStyle="1" w:styleId="25">
    <w:name w:val="Нет списка2"/>
    <w:next w:val="a2"/>
    <w:uiPriority w:val="99"/>
    <w:semiHidden/>
    <w:unhideWhenUsed/>
    <w:rsid w:val="00B17A92"/>
  </w:style>
  <w:style w:type="paragraph" w:customStyle="1" w:styleId="xl160">
    <w:name w:val="xl160"/>
    <w:basedOn w:val="a"/>
    <w:rsid w:val="00B17A9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1">
    <w:name w:val="xl161"/>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7">
    <w:name w:val="font7"/>
    <w:basedOn w:val="a"/>
    <w:rsid w:val="00B17A9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8">
    <w:name w:val="font8"/>
    <w:basedOn w:val="a"/>
    <w:rsid w:val="00B17A92"/>
    <w:pPr>
      <w:spacing w:before="100" w:beforeAutospacing="1" w:after="100" w:afterAutospacing="1" w:line="240" w:lineRule="auto"/>
    </w:pPr>
    <w:rPr>
      <w:rFonts w:ascii="Times New Roman" w:eastAsia="Times New Roman" w:hAnsi="Times New Roman" w:cs="Times New Roman"/>
      <w:sz w:val="20"/>
      <w:szCs w:val="20"/>
      <w:u w:val="single"/>
      <w:lang w:eastAsia="ru-RU"/>
    </w:rPr>
  </w:style>
  <w:style w:type="paragraph" w:customStyle="1" w:styleId="font9">
    <w:name w:val="font9"/>
    <w:basedOn w:val="a"/>
    <w:rsid w:val="00B17A92"/>
    <w:pPr>
      <w:spacing w:before="100" w:beforeAutospacing="1" w:after="100" w:afterAutospacing="1" w:line="240" w:lineRule="auto"/>
    </w:pPr>
    <w:rPr>
      <w:rFonts w:ascii="Times New Roman" w:eastAsia="Times New Roman" w:hAnsi="Times New Roman" w:cs="Times New Roman"/>
      <w:sz w:val="20"/>
      <w:szCs w:val="20"/>
      <w:u w:val="single"/>
      <w:lang w:eastAsia="ru-RU"/>
    </w:rPr>
  </w:style>
  <w:style w:type="paragraph" w:customStyle="1" w:styleId="font10">
    <w:name w:val="font10"/>
    <w:basedOn w:val="a"/>
    <w:rsid w:val="00B17A92"/>
    <w:pPr>
      <w:spacing w:before="100" w:beforeAutospacing="1" w:after="100" w:afterAutospacing="1" w:line="240" w:lineRule="auto"/>
    </w:pPr>
    <w:rPr>
      <w:rFonts w:ascii="Calibri" w:eastAsia="Times New Roman" w:hAnsi="Calibri" w:cs="Times New Roman"/>
      <w:sz w:val="20"/>
      <w:szCs w:val="20"/>
      <w:lang w:eastAsia="ru-RU"/>
    </w:rPr>
  </w:style>
  <w:style w:type="paragraph" w:customStyle="1" w:styleId="font11">
    <w:name w:val="font11"/>
    <w:basedOn w:val="a"/>
    <w:rsid w:val="00B17A92"/>
    <w:pPr>
      <w:spacing w:before="100" w:beforeAutospacing="1" w:after="100" w:afterAutospacing="1" w:line="240" w:lineRule="auto"/>
    </w:pPr>
    <w:rPr>
      <w:rFonts w:ascii="Times New Roman" w:eastAsia="Times New Roman" w:hAnsi="Times New Roman" w:cs="Times New Roman"/>
      <w:sz w:val="20"/>
      <w:szCs w:val="20"/>
      <w:u w:val="single"/>
      <w:lang w:eastAsia="ru-RU"/>
    </w:rPr>
  </w:style>
  <w:style w:type="paragraph" w:customStyle="1" w:styleId="xl106">
    <w:name w:val="xl106"/>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8">
    <w:name w:val="основной текст"/>
    <w:basedOn w:val="a"/>
    <w:link w:val="32"/>
    <w:rsid w:val="00B17A92"/>
    <w:pPr>
      <w:spacing w:after="0" w:line="360" w:lineRule="auto"/>
      <w:ind w:firstLine="737"/>
      <w:jc w:val="both"/>
    </w:pPr>
    <w:rPr>
      <w:rFonts w:ascii="Times New Roman" w:eastAsia="Times New Roman" w:hAnsi="Times New Roman" w:cs="Times New Roman"/>
      <w:snapToGrid w:val="0"/>
      <w:color w:val="000000"/>
      <w:sz w:val="24"/>
      <w:szCs w:val="24"/>
      <w:lang w:eastAsia="ru-RU"/>
    </w:rPr>
  </w:style>
  <w:style w:type="character" w:customStyle="1" w:styleId="32">
    <w:name w:val="основной текст Знак3"/>
    <w:link w:val="af8"/>
    <w:rsid w:val="00B17A92"/>
    <w:rPr>
      <w:rFonts w:ascii="Times New Roman" w:eastAsia="Times New Roman" w:hAnsi="Times New Roman" w:cs="Times New Roman"/>
      <w:snapToGrid w:val="0"/>
      <w:color w:val="000000"/>
      <w:sz w:val="24"/>
      <w:szCs w:val="24"/>
      <w:lang w:eastAsia="ru-RU"/>
    </w:rPr>
  </w:style>
  <w:style w:type="table" w:customStyle="1" w:styleId="9">
    <w:name w:val="Сетка таблицы9"/>
    <w:basedOn w:val="a1"/>
    <w:next w:val="af0"/>
    <w:uiPriority w:val="39"/>
    <w:rsid w:val="00B17A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 таблицы"/>
    <w:basedOn w:val="a"/>
    <w:qFormat/>
    <w:rsid w:val="00B17A92"/>
    <w:pPr>
      <w:spacing w:after="240" w:line="240" w:lineRule="auto"/>
    </w:pPr>
    <w:rPr>
      <w:rFonts w:ascii="Times New Roman" w:eastAsia="Times New Roman" w:hAnsi="Times New Roman" w:cs="Times New Roman"/>
      <w:b/>
      <w:sz w:val="20"/>
      <w:szCs w:val="20"/>
      <w:lang w:eastAsia="ru-RU"/>
    </w:rPr>
  </w:style>
  <w:style w:type="table" w:customStyle="1" w:styleId="100">
    <w:name w:val="Сетка таблицы10"/>
    <w:basedOn w:val="a1"/>
    <w:next w:val="af0"/>
    <w:uiPriority w:val="99"/>
    <w:rsid w:val="00B17A9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2">
    <w:name w:val="Без интервала Знак"/>
    <w:link w:val="af1"/>
    <w:uiPriority w:val="99"/>
    <w:rsid w:val="00B17A92"/>
    <w:rPr>
      <w:rFonts w:ascii="Calibri" w:eastAsia="Calibri" w:hAnsi="Calibri" w:cs="Times New Roman"/>
    </w:rPr>
  </w:style>
  <w:style w:type="paragraph" w:customStyle="1" w:styleId="font0">
    <w:name w:val="font0"/>
    <w:basedOn w:val="a"/>
    <w:rsid w:val="00B17A92"/>
    <w:pPr>
      <w:spacing w:before="100" w:beforeAutospacing="1" w:after="100" w:afterAutospacing="1" w:line="240" w:lineRule="auto"/>
    </w:pPr>
    <w:rPr>
      <w:rFonts w:ascii="Calibri" w:eastAsia="Times New Roman" w:hAnsi="Calibri" w:cs="Times New Roman"/>
      <w:color w:val="000000"/>
      <w:lang w:eastAsia="ru-RU"/>
    </w:rPr>
  </w:style>
  <w:style w:type="paragraph" w:customStyle="1" w:styleId="xl162">
    <w:name w:val="xl162"/>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B17A9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B17A9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
    <w:name w:val="xl167"/>
    <w:basedOn w:val="a"/>
    <w:rsid w:val="00B17A9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8">
    <w:name w:val="xl168"/>
    <w:basedOn w:val="a"/>
    <w:rsid w:val="00B17A9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9">
    <w:name w:val="xl169"/>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0">
    <w:name w:val="xl170"/>
    <w:basedOn w:val="a"/>
    <w:rsid w:val="00B17A9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1">
    <w:name w:val="xl171"/>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2">
    <w:name w:val="xl172"/>
    <w:basedOn w:val="a"/>
    <w:rsid w:val="00B17A9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3">
    <w:name w:val="xl173"/>
    <w:basedOn w:val="a"/>
    <w:rsid w:val="00B17A9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4">
    <w:name w:val="xl174"/>
    <w:basedOn w:val="a"/>
    <w:rsid w:val="00B17A9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5">
    <w:name w:val="xl175"/>
    <w:basedOn w:val="a"/>
    <w:rsid w:val="00B17A9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
    <w:name w:val="xl176"/>
    <w:basedOn w:val="a"/>
    <w:rsid w:val="00B17A9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B17A9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B17A9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
    <w:rsid w:val="00B17A9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26">
    <w:name w:val="Основной текст (2)_"/>
    <w:link w:val="27"/>
    <w:rsid w:val="00AA1332"/>
    <w:rPr>
      <w:rFonts w:ascii="Times New Roman" w:eastAsia="Times New Roman" w:hAnsi="Times New Roman" w:cs="Times New Roman"/>
      <w:sz w:val="19"/>
      <w:szCs w:val="19"/>
      <w:shd w:val="clear" w:color="auto" w:fill="FFFFFF"/>
    </w:rPr>
  </w:style>
  <w:style w:type="paragraph" w:customStyle="1" w:styleId="27">
    <w:name w:val="Основной текст (2)"/>
    <w:basedOn w:val="a"/>
    <w:link w:val="26"/>
    <w:rsid w:val="00AA1332"/>
    <w:pPr>
      <w:widowControl w:val="0"/>
      <w:shd w:val="clear" w:color="auto" w:fill="FFFFFF"/>
      <w:spacing w:before="120" w:after="0" w:line="257" w:lineRule="exact"/>
      <w:ind w:hanging="1000"/>
      <w:jc w:val="center"/>
    </w:pPr>
    <w:rPr>
      <w:rFonts w:ascii="Times New Roman" w:eastAsia="Times New Roman" w:hAnsi="Times New Roman" w:cs="Times New Roman"/>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2</Pages>
  <Words>700</Words>
  <Characters>3992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Вячеслав Хажитов</dc:creator>
  <cp:keywords/>
  <dc:description/>
  <cp:lastModifiedBy>Мұратова Айнұр Мұратқызы</cp:lastModifiedBy>
  <cp:revision>43</cp:revision>
  <dcterms:created xsi:type="dcterms:W3CDTF">2019-07-04T09:32:00Z</dcterms:created>
  <dcterms:modified xsi:type="dcterms:W3CDTF">2022-06-02T09:57:00Z</dcterms:modified>
</cp:coreProperties>
</file>